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build 20250602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(GPL-2.0-only OR GPL-3.0-only) AND 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