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python-betamax 0.8.1</w:t>
      </w:r>
    </w:p>
    <w:p>
      <w:pPr/>
      <w:r>
        <w:rPr>
          <w:rStyle w:val="a0"/>
          <w:rFonts w:ascii="Arial" w:hAnsi="Arial"/>
          <w:b/>
        </w:rPr>
        <w:t xml:space="preserve">Copyright notice: </w:t>
      </w:r>
    </w:p>
    <w:p>
      <w:pPr/>
      <w:r>
        <w:rPr>
          <w:rStyle w:val="a0"/>
          <w:rFonts w:ascii="宋体" w:hAnsi="宋体"/>
          <w:sz w:val="22"/>
        </w:rPr>
        <w:t>Copyright 2013 Ian Cordasco</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 xml:space="preserve">"Contributor" shall mean Licensor and any individual or Legal Entity on behalf of whom a Contribution has been received by Licensor and subsequently incorporated within the </w:t>
      </w:r>
      <w:r>
        <w:rPr>
          <w:rStyle w:val="a0"/>
          <w:rFonts w:ascii="宋体" w:hAnsi="宋体"/>
          <w:sz w:val="22"/>
        </w:rPr>
        <w:t>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You may reproduce and distribute copies of the Work or Derivative Works thereof in any medium, with or without modifications, and in Source or Object form, provided that You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You must cause any modified files to carry prominent notices stating that You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Pr>
          <w:rStyle w:val="a0"/>
          <w:rFonts w:ascii="宋体" w:hAnsi="宋体"/>
          <w:sz w:val="22"/>
        </w:rPr>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宋体" w:hAnsi="宋体"/>
          <w:sz w:val="22"/>
        </w:rPr>
        <w:t>8. Limitation of Liability.</w:t>
      </w:r>
    </w:p>
    <w:p>
      <w:pPr/>
    </w:p>
    <w:p>
      <w:pPr/>
      <w:r>
        <w:rPr>
          <w:rStyle w:val="a0"/>
          <w:rFonts w:ascii="宋体" w:hAnsi="宋体"/>
          <w:sz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Pr>
          <w:rStyle w:val="a0"/>
          <w:rFonts w:ascii="宋体" w:hAnsi="宋体"/>
          <w:sz w:val="22"/>
        </w:rPr>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