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sqlite 3.36.0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2008 D. Richard Hipp and Hipp, Wyrick &amp; Company, Inc.</w:t>
        <w:br/>
        <w:t>Copyright (c) 2002 by David Gravereaux.</w:t>
        <w:br/>
        <w:t>Copyright (c) 2006 by Pat Thoyts</w:t>
        <w:br/>
        <w:t>Copyright (c) 1991-2011 Unicode, Inc.</w:t>
        <w:br/>
        <w:t>Copyright (C) 1996, 1997, 1998, 1999, 2000, 2001, 2003, 2004, 2005, 2006, 2007 2008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Public Domain</w:t>
      </w:r>
    </w:p>
    <w:p>
      <w:pPr>
        <w:pStyle w:val="18"/>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(3)s8JiRlBPze6BYCjre+ceL59lpvsov9IyqA3aL6iM+2ey1zHPugPsENG4pzUE4Eew2n5oGYLn
RCiiFZTGk1iS4uDsKPwi8Z3LctO3jvd+YMR5F51rI8WUgrI8v/4ScHPo294j5kuB21WUwhBW
5V9eC7D8l1Xg96id4ZwEKfTzz8mZLBBrXpmfWEoz6WLcvpPnLoVkotF9ZFzcDK9zjaHnHiyZ
q6FmnMngVse6WwZfsY</vt:lpwstr>
  </property>
  <property fmtid="{D5CDD505-2E9C-101B-9397-08002B2CF9AE}" pid="11" name="_2015_ms_pID_7253431">
    <vt:lpwstr>9VidUKrFBE5+xX5IgNwJuGZwq52RIKUEUfALxVRas/u2jldDB+Yq9G
JCrIF4g7BsSeePG+g20DjelyJvhe80Tx4XnN56PSkbn4CoQmcrLnXTR0adlfcvIURHFZxX7h
ABT2CLMe4oWq1TirDGXQ4VvwKurdlJ8kEn8kiK9WVjyvfT8jDZW9/I2S6msHGZLNchjFfenk
sgOFSk774P198oAG2JxZzf3+HWxHxthiATH0</vt:lpwstr>
  </property>
  <property fmtid="{D5CDD505-2E9C-101B-9397-08002B2CF9AE}" pid="12" name="_2015_ms_pID_7253432">
    <vt:lpwstr>Ea5xLPk5+lULfmT5X8V9jQ+dpaaTPnsMlCNm
6wJ3Fc67X6M6H6pbqqBDsyeIbPRs1vfKFu40Q3I/JkpjSsqK87A=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