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msv 2013.6.1</w:t>
      </w:r>
    </w:p>
    <w:p>
      <w:pPr>
        <w:pStyle w:val="19"/>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(c) 2001-2013 Oracle and/or its affiliates. All rights reserved.</w:t>
      </w:r>
      <w:r>
        <w:rPr>
          <w:rFonts w:ascii="宋体" w:hAnsi="宋体"/>
          <w:sz w:val="22"/>
        </w:rPr>
        <w:br w:type="textWrapping"/>
      </w:r>
      <w:r>
        <w:rPr>
          <w:rFonts w:ascii="宋体" w:hAnsi="宋体"/>
          <w:sz w:val="22"/>
        </w:rPr>
        <w:t>Copyright (c) 2001, 2002 Thai Open Source Software Center Ltd All rights reserved.</w:t>
      </w:r>
      <w:r>
        <w:rPr>
          <w:rFonts w:ascii="宋体" w:hAnsi="宋体"/>
          <w:sz w:val="22"/>
        </w:rPr>
        <w:br w:type="textWrapping"/>
      </w:r>
      <w:r>
        <w:rPr>
          <w:rFonts w:ascii="宋体" w:hAnsi="宋体"/>
          <w:sz w:val="22"/>
        </w:rPr>
        <w:t>Copyright (c) Sun Microsystems, 2001 Document written by Kohsuke Kawaguchi (kohsuke.kawaguchi@eng.sun.com)</w:t>
      </w:r>
      <w:r>
        <w:rPr>
          <w:rFonts w:ascii="宋体" w:hAnsi="宋体"/>
          <w:sz w:val="22"/>
        </w:rPr>
        <w:br w:type="textWrapping"/>
      </w:r>
      <w:r>
        <w:rPr>
          <w:rFonts w:ascii="宋体" w:hAnsi="宋体"/>
          <w:sz w:val="22"/>
        </w:rPr>
        <w:t>originally based on software copyright (c) 1999, International information on the Apache Software Foundation</w:t>
      </w:r>
      <w:r>
        <w:rPr>
          <w:rFonts w:ascii="宋体" w:hAnsi="宋体"/>
          <w:sz w:val="22"/>
        </w:rPr>
        <w:br w:type="textWrapping"/>
      </w:r>
      <w:r>
        <w:rPr>
          <w:rFonts w:ascii="宋体" w:hAnsi="宋体"/>
          <w:sz w:val="22"/>
        </w:rPr>
        <w:t>Copyright (c) Sun Microsystems, 2001-@@YEAR@@</w:t>
      </w:r>
      <w:r>
        <w:rPr>
          <w:rFonts w:ascii="宋体" w:hAnsi="宋体"/>
          <w:sz w:val="22"/>
        </w:rPr>
        <w:br w:type="textWrapping"/>
      </w:r>
      <w:r>
        <w:rPr>
          <w:rFonts w:ascii="宋体" w:hAnsi="宋体"/>
          <w:sz w:val="22"/>
        </w:rPr>
        <w:t>Copyright (c) 2001-2009 Sun Microsystems, Inc. All Rights Reserved.</w:t>
      </w:r>
      <w:r>
        <w:rPr>
          <w:rFonts w:ascii="宋体" w:hAnsi="宋体"/>
          <w:sz w:val="22"/>
        </w:rPr>
        <w:br w:type="textWrapping"/>
      </w:r>
      <w:r>
        <w:rPr>
          <w:rFonts w:ascii="宋体" w:hAnsi="宋体"/>
          <w:sz w:val="22"/>
        </w:rPr>
        <w:t>Copyright (c) 2000 The Apache Software Foundation.  All rights reserved.</w:t>
      </w:r>
      <w:r>
        <w:rPr>
          <w:rFonts w:ascii="宋体" w:hAnsi="宋体"/>
          <w:sz w:val="22"/>
        </w:rPr>
        <w:br w:type="textWrapping"/>
      </w:r>
      <w:r>
        <w:rPr>
          <w:rFonts w:ascii="宋体" w:hAnsi="宋体"/>
          <w:sz w:val="22"/>
        </w:rPr>
        <w:t>Copyright (c) Sun Microsystems, 2001</w:t>
      </w:r>
      <w:r>
        <w:rPr>
          <w:rFonts w:ascii="宋体" w:hAnsi="宋体"/>
          <w:sz w:val="22"/>
        </w:rPr>
        <w:br w:type="textWrapping"/>
      </w:r>
      <w:r>
        <w:rPr>
          <w:rFonts w:ascii="宋体" w:hAnsi="宋体"/>
          <w:sz w:val="22"/>
        </w:rPr>
        <w:t>Copyright (c) 2001,2013 Oracle and/or its affiliates. All rights reserved.</w:t>
      </w:r>
      <w:r>
        <w:rPr>
          <w:rFonts w:ascii="宋体" w:hAnsi="宋体"/>
          <w:sz w:val="22"/>
        </w:rPr>
        <w:br w:type="textWrapping"/>
      </w:r>
      <w:r>
        <w:rPr>
          <w:rFonts w:ascii="宋体" w:hAnsi="宋体"/>
          <w:sz w:val="22"/>
        </w:rPr>
        <w:t>Copyright (c) 1999-2003 The Apache Software Foundation.  All rights reserved.</w:t>
      </w:r>
      <w:r>
        <w:rPr>
          <w:rFonts w:ascii="宋体" w:hAnsi="宋体"/>
          <w:sz w:val="22"/>
        </w:rPr>
        <w:br w:type="textWrapping"/>
      </w:r>
      <w:r>
        <w:rPr>
          <w:rFonts w:ascii="宋体" w:hAnsi="宋体"/>
          <w:sz w:val="22"/>
        </w:rPr>
        <w:t>Copyright (c) Sun Microsystems</w:t>
      </w:r>
      <w:r>
        <w:rPr>
          <w:rFonts w:ascii="宋体" w:hAnsi="宋体"/>
          <w:sz w:val="22"/>
        </w:rPr>
        <w:br w:type="textWrapping"/>
      </w:r>
      <w:r>
        <w:rPr>
          <w:rFonts w:ascii="宋体" w:hAnsi="宋体"/>
          <w:sz w:val="22"/>
        </w:rPr>
        <w:t>Copyright (c) YYYY Oracle and/or its affiliates. All rights reserved.</w:t>
      </w:r>
      <w:r>
        <w:rPr>
          <w:rFonts w:ascii="宋体" w:hAnsi="宋体"/>
          <w:sz w:val="22"/>
        </w:rPr>
        <w:br w:type="textWrapping"/>
      </w:r>
      <w:r>
        <w:rPr>
          <w:rFonts w:ascii="宋体" w:hAnsi="宋体"/>
          <w:sz w:val="22"/>
        </w:rPr>
        <w:t>Copyright (c) 1999-2013 The Apache Software Foundation.  All rights reserved.</w:t>
      </w:r>
      <w:r>
        <w:rPr>
          <w:rFonts w:ascii="宋体" w:hAnsi="宋体"/>
          <w:sz w:val="22"/>
        </w:rPr>
        <w:br w:type="textWrapping"/>
      </w:r>
      <w:r>
        <w:rPr>
          <w:rFonts w:ascii="宋体" w:hAnsi="宋体"/>
          <w:sz w:val="22"/>
        </w:rPr>
        <w:t>Copyright (c) 1999-2002 The Apache Software Foundation.  All rights reserved.</w:t>
      </w:r>
      <w:r>
        <w:rPr>
          <w:rFonts w:ascii="宋体" w:hAnsi="宋体"/>
          <w:sz w:val="22"/>
        </w:rPr>
        <w:br w:type="textWrapping"/>
      </w:r>
      <w:r>
        <w:rPr>
          <w:rFonts w:ascii="宋体" w:hAnsi="宋体"/>
          <w:sz w:val="22"/>
        </w:rPr>
        <w:t>Copyright (c) 1998-2013 Oracle and/or its affiliates. All rights reserved.</w:t>
      </w:r>
      <w:r>
        <w:rPr>
          <w:rFonts w:ascii="宋体" w:hAnsi="宋体"/>
          <w:sz w:val="22"/>
        </w:rPr>
        <w:br w:type="textWrapping"/>
      </w:r>
    </w:p>
    <w:p>
      <w:pPr>
        <w:pStyle w:val="19"/>
        <w:rPr>
          <w:rFonts w:ascii="宋体" w:hAnsi="宋体" w:cs="宋体"/>
          <w:sz w:val="22"/>
          <w:szCs w:val="22"/>
        </w:rPr>
      </w:pPr>
      <w:r>
        <w:rPr>
          <w:rFonts w:ascii="Arial" w:hAnsi="Arial"/>
          <w:b/>
          <w:sz w:val="24"/>
        </w:rPr>
        <w:t xml:space="preserve">License: </w:t>
      </w:r>
      <w:r>
        <w:rPr>
          <w:rFonts w:ascii="Arial" w:hAnsi="Arial"/>
          <w:sz w:val="21"/>
        </w:rPr>
        <w:t xml:space="preserve">BSD and ASL 1.1 and ASL 2.0 and Public Domain             </w:t>
      </w:r>
    </w:p>
    <w:p>
      <w:pPr>
        <w:pStyle w:val="9"/>
        <w:keepNext w:val="0"/>
        <w:keepLines w:val="0"/>
        <w:widowControl/>
        <w:suppressLineNumbers w:val="0"/>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t>This library (libselinux) is public domain software, i.e. not copyrighted.</w:t>
      </w:r>
    </w:p>
    <w:p>
      <w:pPr>
        <w:pStyle w:val="9"/>
        <w:keepNext w:val="0"/>
        <w:keepLines w:val="0"/>
        <w:widowControl/>
        <w:suppressLineNumbers w:val="0"/>
      </w:pPr>
      <w:r>
        <w:t>Warranty Exclusion</w:t>
      </w:r>
    </w:p>
    <w:p>
      <w:pPr>
        <w:pStyle w:val="9"/>
        <w:keepNext w:val="0"/>
        <w:keepLines w:val="0"/>
        <w:widowControl/>
        <w:suppressLineNumbers w:val="0"/>
      </w:pPr>
      <w:r>
        <w:t>------------------</w:t>
      </w:r>
    </w:p>
    <w:p>
      <w:pPr>
        <w:pStyle w:val="9"/>
        <w:keepNext w:val="0"/>
        <w:keepLines w:val="0"/>
        <w:widowControl/>
        <w:suppressLineNumbers w:val="0"/>
      </w:pPr>
      <w:r>
        <w:t>You agree that this software is a non-commercially developed program that may contain "bugs" (as that term is used in the industry) and that it may not function as intended. The software is licensed "as is". NSA makes no, and hereby expressly disclaims all, warranties, express, implied, statutory, or otherwise with respect to the software, including noninfringement and the implied warranties of merchantability and fitness for a particular purpose.</w:t>
      </w:r>
    </w:p>
    <w:p>
      <w:pPr>
        <w:pStyle w:val="9"/>
        <w:keepNext w:val="0"/>
        <w:keepLines w:val="0"/>
        <w:widowControl/>
        <w:suppressLineNumbers w:val="0"/>
      </w:pPr>
      <w:r>
        <w:t>Limitation of Liability</w:t>
      </w:r>
    </w:p>
    <w:p>
      <w:pPr>
        <w:pStyle w:val="9"/>
        <w:keepNext w:val="0"/>
        <w:keepLines w:val="0"/>
        <w:widowControl/>
        <w:suppressLineNumbers w:val="0"/>
      </w:pPr>
      <w:r>
        <w:t>-----------------------</w:t>
      </w:r>
    </w:p>
    <w:p>
      <w:pPr>
        <w:pStyle w:val="9"/>
        <w:keepNext w:val="0"/>
        <w:keepLines w:val="0"/>
        <w:widowControl/>
        <w:suppressLineNumbers w:val="0"/>
      </w:pPr>
      <w:r>
        <w:t>In no event will NSA be liable for any damages, including loss of data, lost profits, cost of cover, or other special, incidental, consequential, direct or indirect damages arising from the software or the use thereof, however caused and on any theory of liability. This limitation will apply even if NSA has been advised of the possibility of such damage. You acknowledge that this is a reasonable allocation of risk.</w:t>
      </w:r>
    </w:p>
    <w:p>
      <w:pPr>
        <w:pStyle w:val="19"/>
        <w:rPr>
          <w:rFonts w:ascii="宋体" w:hAnsi="宋体" w:cs="宋体"/>
          <w:sz w:val="22"/>
          <w:szCs w:val="22"/>
        </w:rPr>
      </w:pPr>
      <w:bookmarkStart w:id="0" w:name="_GoBack"/>
      <w:bookmarkEnd w:id="0"/>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197C65"/>
    <w:rsid w:val="0B2E5519"/>
    <w:rsid w:val="1B6F06FC"/>
    <w:rsid w:val="3E2D4A4D"/>
    <w:rsid w:val="48FF1A78"/>
    <w:rsid w:val="62CA1403"/>
    <w:rsid w:val="6B366DB1"/>
    <w:rsid w:val="7FAB6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Document Map"/>
    <w:basedOn w:val="1"/>
    <w:link w:val="30"/>
    <w:uiPriority w:val="0"/>
    <w:rPr>
      <w:rFonts w:ascii="宋体"/>
      <w:sz w:val="18"/>
      <w:szCs w:val="18"/>
    </w:rPr>
  </w:style>
  <w:style w:type="paragraph" w:styleId="4">
    <w:name w:val="annotation text"/>
    <w:basedOn w:val="1"/>
    <w:link w:val="28"/>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6"/>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29"/>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qFormat/>
    <w:uiPriority w:val="0"/>
    <w:rPr>
      <w:color w:val="0000FF"/>
      <w:u w:val="single"/>
    </w:rPr>
  </w:style>
  <w:style w:type="character" w:styleId="16">
    <w:name w:val="HTML Code"/>
    <w:qFormat/>
    <w:uiPriority w:val="0"/>
    <w:rPr>
      <w:rFonts w:ascii="Courier New" w:hAnsi="Courier New" w:cs="Courier New"/>
      <w:sz w:val="20"/>
      <w:szCs w:val="20"/>
    </w:rPr>
  </w:style>
  <w:style w:type="character" w:styleId="17">
    <w:name w:val="annotation reference"/>
    <w:uiPriority w:val="0"/>
    <w:rPr>
      <w:sz w:val="21"/>
      <w:szCs w:val="21"/>
    </w:rPr>
  </w:style>
  <w:style w:type="paragraph" w:customStyle="1" w:styleId="18">
    <w:name w:val="CM8"/>
    <w:basedOn w:val="1"/>
    <w:next w:val="1"/>
    <w:uiPriority w:val="0"/>
    <w:pPr>
      <w:spacing w:after="95" w:line="240" w:lineRule="auto"/>
    </w:pPr>
    <w:rPr>
      <w:rFonts w:ascii="Arial" w:hAnsi="Arial"/>
      <w:snapToGrid/>
      <w:sz w:val="24"/>
      <w:szCs w:val="24"/>
    </w:rPr>
  </w:style>
  <w:style w:type="paragraph" w:customStyle="1" w:styleId="19">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0">
    <w:name w:val="CM7"/>
    <w:basedOn w:val="19"/>
    <w:next w:val="19"/>
    <w:qFormat/>
    <w:uiPriority w:val="0"/>
    <w:pPr>
      <w:spacing w:after="263"/>
    </w:pPr>
    <w:rPr>
      <w:rFonts w:cs="Times New Roman"/>
      <w:color w:val="auto"/>
    </w:rPr>
  </w:style>
  <w:style w:type="paragraph" w:customStyle="1" w:styleId="21">
    <w:name w:val="CM1"/>
    <w:basedOn w:val="19"/>
    <w:next w:val="19"/>
    <w:qFormat/>
    <w:uiPriority w:val="0"/>
    <w:pPr>
      <w:spacing w:line="193" w:lineRule="atLeast"/>
    </w:pPr>
    <w:rPr>
      <w:rFonts w:cs="Times New Roman"/>
      <w:color w:val="auto"/>
    </w:rPr>
  </w:style>
  <w:style w:type="paragraph" w:customStyle="1" w:styleId="22">
    <w:name w:val="CM2"/>
    <w:basedOn w:val="19"/>
    <w:next w:val="19"/>
    <w:qFormat/>
    <w:uiPriority w:val="0"/>
    <w:pPr>
      <w:spacing w:line="200" w:lineRule="atLeast"/>
    </w:pPr>
    <w:rPr>
      <w:rFonts w:cs="Times New Roman"/>
      <w:color w:val="auto"/>
    </w:rPr>
  </w:style>
  <w:style w:type="paragraph" w:customStyle="1" w:styleId="23">
    <w:name w:val="CM3"/>
    <w:basedOn w:val="19"/>
    <w:next w:val="19"/>
    <w:qFormat/>
    <w:uiPriority w:val="0"/>
    <w:pPr>
      <w:spacing w:line="186" w:lineRule="atLeast"/>
    </w:pPr>
    <w:rPr>
      <w:rFonts w:cs="Times New Roman"/>
      <w:color w:val="auto"/>
    </w:rPr>
  </w:style>
  <w:style w:type="character" w:customStyle="1" w:styleId="24">
    <w:name w:val="HTML 预设格式 Char"/>
    <w:link w:val="8"/>
    <w:qFormat/>
    <w:uiPriority w:val="0"/>
    <w:rPr>
      <w:rFonts w:ascii="Consolas" w:hAnsi="Consolas" w:cs="Consolas"/>
      <w:sz w:val="14"/>
      <w:szCs w:val="14"/>
    </w:rPr>
  </w:style>
  <w:style w:type="character" w:customStyle="1" w:styleId="25">
    <w:name w:val="标题 1 Char"/>
    <w:link w:val="2"/>
    <w:qFormat/>
    <w:uiPriority w:val="0"/>
    <w:rPr>
      <w:b/>
      <w:bCs/>
      <w:snapToGrid w:val="0"/>
      <w:kern w:val="44"/>
      <w:sz w:val="44"/>
      <w:szCs w:val="44"/>
    </w:rPr>
  </w:style>
  <w:style w:type="character" w:customStyle="1" w:styleId="26">
    <w:name w:val="标题 Char"/>
    <w:link w:val="10"/>
    <w:qFormat/>
    <w:uiPriority w:val="0"/>
    <w:rPr>
      <w:rFonts w:ascii="Cambria" w:hAnsi="Cambria" w:cs="Times New Roman"/>
      <w:b/>
      <w:bCs/>
      <w:snapToGrid w:val="0"/>
      <w:sz w:val="32"/>
      <w:szCs w:val="32"/>
    </w:rPr>
  </w:style>
  <w:style w:type="paragraph" w:styleId="27">
    <w:name w:val="List Paragraph"/>
    <w:basedOn w:val="1"/>
    <w:qFormat/>
    <w:uiPriority w:val="0"/>
    <w:pPr>
      <w:ind w:firstLine="420" w:firstLineChars="200"/>
    </w:pPr>
  </w:style>
  <w:style w:type="character" w:customStyle="1" w:styleId="28">
    <w:name w:val="批注文字 Char"/>
    <w:link w:val="4"/>
    <w:qFormat/>
    <w:uiPriority w:val="0"/>
    <w:rPr>
      <w:snapToGrid w:val="0"/>
      <w:sz w:val="21"/>
      <w:szCs w:val="21"/>
    </w:rPr>
  </w:style>
  <w:style w:type="character" w:customStyle="1" w:styleId="29">
    <w:name w:val="批注主题 Char"/>
    <w:basedOn w:val="28"/>
    <w:link w:val="11"/>
    <w:qFormat/>
    <w:uiPriority w:val="0"/>
    <w:rPr>
      <w:snapToGrid w:val="0"/>
      <w:sz w:val="21"/>
      <w:szCs w:val="21"/>
    </w:rPr>
  </w:style>
  <w:style w:type="character" w:customStyle="1" w:styleId="30">
    <w:name w:val="文档结构图 Char"/>
    <w:link w:val="3"/>
    <w:uiPriority w:val="0"/>
    <w:rPr>
      <w:rFonts w:ascii="宋体"/>
      <w:snapToGrid w:val="0"/>
      <w:sz w:val="18"/>
      <w:szCs w:val="18"/>
    </w:rPr>
  </w:style>
  <w:style w:type="character" w:customStyle="1" w:styleId="31">
    <w:name w:val="im-content1"/>
    <w:qFormat/>
    <w:uiPriority w:val="0"/>
    <w:rPr>
      <w:color w:val="333333"/>
    </w:rPr>
  </w:style>
  <w:style w:type="character" w:customStyle="1" w:styleId="32">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2021-12-31T06:52:18Z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(3)QO7xrtmaGKmPutor3vOtWFxRA+C2ZKhjiZbT3YbVLElgefNqt0evL4FHcnNYgFVfAvXMsZ2B
kMR485/M6W/k747nlL2K30iWhebUnvaaXKi8ogWtcoWSqGJVlL7g9p0sUvvoRBpSHtOik5Qj
H0PRXdstscowZy4IGZbBWXKAikYPYEo+RYlycLAs9F6459d9nMBDNYnNKoWp46dUJfUWzOTk
YH49GvuLGBhUiTwiJT</vt:lpwstr>
  </property>
  <property fmtid="{D5CDD505-2E9C-101B-9397-08002B2CF9AE}" pid="11" name="_2015_ms_pID_7253431">
    <vt:lpwstr>Sr0SvCcsW38OrABnjIB5+aeI786UgQ8aNUb2R9SZ9DX75BCuT+N5o1
Air9OC+aQXxBkzSxDGLGBH3is135xsL97WShTsH+VUOJHKYiYx4ebn0VBcr59mKgou6kjJFy
8Ubd9UmRsTz1EHDtyhiymVD2KOfkpD1Id64J/Uw68Ad7TvzDPQb3VNORhvpbJbFc8egnSA8+
BOe9Qj6ufgddvP5dZl2wOiOes/TFKEilPK24</vt:lpwstr>
  </property>
  <property fmtid="{D5CDD505-2E9C-101B-9397-08002B2CF9AE}" pid="12" name="_2015_ms_pID_7253432">
    <vt:lpwstr>IfONkOhQMmXi7mOOlpbRmVgbyDAAWv7kdgYn
gbd8q3ffkx0ADRUTfcienaMLxJaalv05IG7dZvvXGxzLf0CiVME=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