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FB1" w:rsidRDefault="00FE76F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84FB1" w:rsidRDefault="00F84FB1">
      <w:pPr>
        <w:spacing w:line="420" w:lineRule="exact"/>
        <w:jc w:val="center"/>
        <w:rPr>
          <w:rFonts w:ascii="Arial" w:hAnsi="Arial" w:cs="Arial"/>
          <w:b/>
          <w:snapToGrid/>
          <w:sz w:val="32"/>
          <w:szCs w:val="32"/>
        </w:rPr>
      </w:pPr>
    </w:p>
    <w:p w:rsidR="00F84FB1" w:rsidRDefault="00FE76F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84FB1" w:rsidRDefault="00F84FB1">
      <w:pPr>
        <w:spacing w:line="420" w:lineRule="exact"/>
        <w:jc w:val="both"/>
        <w:rPr>
          <w:rFonts w:ascii="Arial" w:hAnsi="Arial" w:cs="Arial"/>
          <w:snapToGrid/>
        </w:rPr>
      </w:pPr>
    </w:p>
    <w:p w:rsidR="00F84FB1" w:rsidRDefault="00FE76F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84FB1" w:rsidRDefault="00FE76F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84FB1" w:rsidRDefault="00F84FB1">
      <w:pPr>
        <w:spacing w:line="420" w:lineRule="exact"/>
        <w:jc w:val="both"/>
        <w:rPr>
          <w:rFonts w:ascii="Arial" w:hAnsi="Arial" w:cs="Arial"/>
          <w:i/>
          <w:snapToGrid/>
          <w:color w:val="0099FF"/>
          <w:sz w:val="18"/>
          <w:szCs w:val="18"/>
        </w:rPr>
      </w:pPr>
    </w:p>
    <w:p w:rsidR="00F84FB1" w:rsidRDefault="00FE76F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84FB1" w:rsidRDefault="00F84FB1">
      <w:pPr>
        <w:pStyle w:val="a8"/>
        <w:spacing w:before="0" w:after="0" w:line="240" w:lineRule="auto"/>
        <w:jc w:val="left"/>
        <w:rPr>
          <w:rFonts w:ascii="Arial" w:hAnsi="Arial" w:cs="Arial"/>
          <w:bCs w:val="0"/>
          <w:sz w:val="21"/>
          <w:szCs w:val="21"/>
        </w:rPr>
      </w:pPr>
    </w:p>
    <w:p w:rsidR="00F84FB1" w:rsidRDefault="00FE76F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hunspell-lb 0.20121128</w:t>
      </w:r>
    </w:p>
    <w:p w:rsidR="00F84FB1" w:rsidRDefault="00FE76F8">
      <w:pPr>
        <w:rPr>
          <w:rFonts w:ascii="Arial" w:hAnsi="Arial" w:cs="Arial"/>
          <w:b/>
        </w:rPr>
      </w:pPr>
      <w:r>
        <w:rPr>
          <w:rFonts w:ascii="Arial" w:hAnsi="Arial" w:cs="Arial"/>
          <w:b/>
        </w:rPr>
        <w:t xml:space="preserve">Copyright notice: </w:t>
      </w:r>
    </w:p>
    <w:p w:rsidR="00F84FB1" w:rsidRDefault="00F84FB1">
      <w:pPr>
        <w:pStyle w:val="Default"/>
        <w:rPr>
          <w:rFonts w:ascii="宋体" w:hAnsi="宋体" w:cs="宋体"/>
          <w:sz w:val="22"/>
          <w:szCs w:val="22"/>
        </w:rPr>
      </w:pPr>
    </w:p>
    <w:p w:rsidR="00F84FB1" w:rsidRDefault="00FE76F8">
      <w:pPr>
        <w:pStyle w:val="Default"/>
        <w:rPr>
          <w:rFonts w:ascii="宋体" w:hAnsi="宋体" w:cs="宋体"/>
          <w:sz w:val="22"/>
          <w:szCs w:val="22"/>
        </w:rPr>
      </w:pPr>
      <w:r>
        <w:rPr>
          <w:b/>
        </w:rPr>
        <w:t xml:space="preserve">License: </w:t>
      </w:r>
      <w:r>
        <w:rPr>
          <w:sz w:val="21"/>
        </w:rPr>
        <w:t>EUPL 1.1</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European Union Public Licence V. 1.1</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EUPL (c) the European Community 2007</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This European Union Public Licence (the "EUPL") applies to the Work or Software (as defined below) which is provided under the terms of this Licence. Any use of the Work, other than as authorised under this Licence is prohibited (to the extent such use is covered by a right of the copyright holder of the Work).</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The Original Work is provided under the terms of this Licence when the Licensor (as defined below) has placed the following notice immediately following the copyright notice for the Original Work:</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Licensed under the EUPL V.1.1</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lastRenderedPageBreak/>
        <w:t>or has expressed by any other mean his willingness to license under the EUPL.</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1. Definitions</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In this Licence, the following terms have the following meaning:</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The Licence: this Licence.</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The Original Work or the Software: the software distributed and/or communicated by the Licensor under this Licence, available as Source Code and also as Executable Code as the case may be.</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Derivative Works: the works or software that could be created by the Licensee, based upon the Original Work or modifications thereof. This Licence does not define the extent of modification or dependence on the Original Work required in order to classify a work as a Derivative Work; this extent is determined by copyright law applicable in the country mentioned in Article 15.</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The Work: the Original Work and/or its Derivative Works.</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The Source Code: the human-readable form of the Work which is the most convenient for people to study and modify.</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The Executable Code: any code which has generally been compiled and which is meant to be interpreted by a computer as a program.</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The Licensor: the natural or legal person that distributes and/or communicates the Work under the Licence.</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Contributor(s): any natural or legal person who modifies the Work under the Licence, or otherwise contributes to the creation of a Derivative Work.</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The Licensee or "You": any natural or legal person who makes any usage of the Software under the terms of the Licence.</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Distribution and/or Communication: any act of selling, giving, lending, renting, distributing, communicating, transmitting, or otherwise making available, on-line or off-line, copies of the Work or providing access to its essential functionalities at the disposal of any other natural or legal person.</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2. Scope of the rights granted by the Licence</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The Licensor hereby grants You a world-wide, royalty-free, non-exclusive, sublicensable licence to do the following, for the duration of copyright vested in the Original Work:</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use the Work in any circumstance and for all usage,</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reproduce the Work,</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modify the Original Work, and make Derivative Works based upon the Work,</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communicate to the public, including the right to make available or display the Work or copies thereof to the public and perform publicly, as the case may be, the Work,</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distribute the Work or copies thereof,</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lend and rent the Work or copies thereof,</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sub-license rights in the Work or copies thereof.</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xml:space="preserve">Those rights can be exercised on any media, supports and formats, whether now known or </w:t>
      </w:r>
      <w:r w:rsidRPr="00847F62">
        <w:rPr>
          <w:rFonts w:ascii="宋体" w:hAnsi="宋体" w:cs="宋体"/>
          <w:sz w:val="22"/>
          <w:szCs w:val="22"/>
        </w:rPr>
        <w:lastRenderedPageBreak/>
        <w:t>later invented, as far as the applicable law permits so.</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In the countries where moral rights apply, the Licensor waives his right to exercise his moral right to the extent allowed by law in order to make effective the licence of the economic rights here above listed.</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The Licensor grants to the Licensee royalty-free, non exclusive usage rights to any patents held by the Licensor, to the extent necessary to make use of the rights granted on the Work under this Licence.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3. Communication of the Source Code</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The Licensor may provide the Work either in its Source Code form, or as Executable Code. If the Work is provided as Executable Code, the Licensor provides in addition a machine-readable copy of the Source Code of the Work along with each copy of the Work that the Licensor distributes or indicates, in a notice following the copyright notice attached to the Work, a repository where the Source Code is easily and freely accessible for as long as the Licensor continues to distribute and/or communicate the Work.</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4. Limitations on copyright</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Nothing in this Licence is intended to deprive the Licensee of the benefits from any exception or limitation to the exclusive rights of the rights owners in the Original Work or Software, of the exhaustion of those rights or of other applicable limitations thereto.</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5. Obligations of the Licensee</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The grant of the rights mentioned above is subject to some restrictions and obligations imposed on the Licensee. Those obligations are the following:</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Attribution right: the Licensee shall keep intact all copyright, patent or trademarks notices and all notices that refer to the Licence and to the disclaimer of warranties. The Licensee must include a copy of such notices and a copy of the Licence with every copy of the Work he/she distributes and/or communicates. The Licensee must cause any Derivative Work to carry prominent notices stating that the Work has been modified and the date of modification.</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Copyleft clause: If the Licensee distributes and/or communicates copies of the Original Works or Derivative Works based upon the Original Work, this Distribution and/or Communication will be done under the terms of this Licence or of a later version of this Licence unless the Original Work is expressly distributed only under this version of the Licence. The Licensee (becoming Licensor) cannot offer or impose any additional terms or conditions on the Work or Derivative Work that alter or restrict the terms of the Licence.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Compatibility clause: If the Licensee Distributes and/or Communicates Derivative Works or copies thereof based upon both the Original Work and another work licensed under a Compatible Licence, this Distribution and/or Communication can be done under the terms of this Compatible Licence. For the sake of this clause, "Compatible Licence," refers to the licences listed in the appendix attached to this Licence. Should the Licensee's obligations under the Compatible Licence conflict with his/her obligations under this Licence, the obligations of the Compatible Licence shall prevail.</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Provision of Source Code: When distributing and/or communicating copies of the Work, the Licensee will provide a machine-readable copy of the Source Code or indicate a repository where this Source will be easily and freely available for as long as the Licensee continues to distribute and/or communicate the Work.</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Legal Protection: This Licence does not grant permission to use the trade names, trademarks, service marks, or names of the Licensor, except as required for reasonable and customary use in describing the origin of the Work and reproducing the content of the copyright notice.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6. Chain of Authorship</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The original Licensor warrants that the copyright in the Original Work granted hereunder is owned by him/her or licensed to him/her and that he/she has the power and authority to grant the Licence.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Each Contributor warrants that the copyright in the modifications he/she brings to the Work are owned by him/her or licensed to him/her and that he/she has the power and authority to grant the Licence.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Each time You accept the Licence, the original Licensor and subsequent Contributors grant You a licence to their contributions to the Work, under the terms of this Licence.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7. Disclaimer of Warranty</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The Work is a work in progress, which is continuously improved by numerous contributors. It is not a finished work and may therefore contain defects or "bugs" inherent to this type of software development.</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For the above reason, the Work is provided under the Licence on an "as is" basis and without warranties of any kind concerning the Work, including without limitation merchantability, fitness for a particular purpose, absence of defects or errors, accuracy, non-infringement of intellectual property rights other than copyright as stated in Article 6 of this Licence.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lastRenderedPageBreak/>
        <w:t>This disclaimer of warranty is an essential part of the Licence and a condition for the grant of any rights to the Work.</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8. Disclaimer of Liability</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Except in the cases of wilful misconduct or damages directly caused to natural persons, the Licensor will in no event be liable for any direct or indirect, material or moral, damages of any kind, arising out of the Licence or of the use of the Work, including without limitation, damages for loss of goodwill, work stoppage, computer failure or malfunction, loss of data or any commercial damage, even if the Licensor has been advised of the possibility of such damage. However, the Licensor will be liable under statutory product liability laws as far such laws apply to the Work.</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9. Additional agreements</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While distributing the Original Work or Derivative Works, You may choose to conclude an additional agreement to offer, and charge a fee for, acceptance of support, warranty, indemnity, or other liability obligations and/or services consistent with this Licence. However, in accepting such obligations, You may act only on your own behalf and on your sole responsibility, not on behalf of the original Licensor or any other Contributor, and only if You agree to indemnify, defend, and hold each Contributor harmless for any liability incurred by, or claims asserted against such Contributor by the fact You have accepted any such warranty or additional liability.</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10. Acceptance of the Licence</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The provisions of this Licence can be accepted by clicking on an icon "I agree" placed under the bottom of a window displaying the text of this Licence or by affirming consent in any other similar way, in accordance with the rules of applicable law. Clicking on that icon indicates your clear and irrevocable acceptance of this Licence and all of its terms and conditions.</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Similarly, you irrevocably accept this Licence and all of its terms and conditions by exercising any rights granted to You by Article 2 of this Licence, such as the use of the Work, the creation by You of a Derivative Work or the Distribution and/or Communication by You of the Work or copies thereof.</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11. Information to the public</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In case of any Distribution and/or Communication of the Work by means of electronic communication by You (for example, by offering to download the Work from a remote location) the distribution channel or media (for example, a website) must at least provide to the public the information requested by the applicable law regarding the Licensor, the Licence and the way it may be accessible, concluded, stored and reproduced by the Licensee.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lastRenderedPageBreak/>
        <w:t>12. Termination of the Licence</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The Licence and the rights granted hereunder will terminate automatically upon any breach by the Licensee of the terms of the Licence. Such a termination will not terminate the licences of any person who has received the Work from the Licensee under the Licence, provided such persons remain in full compliance with the Licence.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13. Miscellaneous</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Without prejudice of Article 9 above, the Licence represents the complete agreement between the Parties as to the Work licensed hereunder.</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If any provision of the Licence is invalid or unenforceable under applicable law, this will not affect the validity or enforceability of the Licence as a whole. Such provision will be construed and/or reformed so as necessary to make it valid and enforceable.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The European Commission may publish other linguistic versions and/or new versions of this Licence, so far this is required and reasonable, without reducing the scope of the rights granted by the Licence. New versions of the Licence will be published with a unique version number.</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All linguistic versions of this Licence, approved by the European Commission, have identical value. Parties can take advantage of the linguistic version of their choice.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14. Jurisdiction</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Any litigation resulting from the interpretation of this License, arising between the European Commission, as a Licensor, and any Licensee, will be subject to the jurisdiction of the Court of Justice of the European Communities, as laid down in article 238 of the Treaty establishing the European Community.</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Any litigation arising between Parties, other than the European Commission, and resulting from the interpretation of this License, will be subject to the exclusive jurisdiction of the competent court where the Licensor resides or conducts its primary business.</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15. Applicable Law</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This Licence shall be governed by the law of the European Union country where the Licensor resides or has his registered office.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This licence shall be governed by the Belgian law if:</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a litigation arises between the European Commission, as a Licensor, and any Licensee;</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the Licensor, other than the European Commission, has no residence or registered office inside a European Union country.</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lastRenderedPageBreak/>
        <w:t>Appendix</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"Compatible Licences" according to article 5 EUPL are: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GNU General Public License (GNU GPL) v. 2</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Open Software License (OSL) v. 2.1, v. 3.0</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Common Public License v. 1.0</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Eclipse Public License v. 1.0</w:t>
      </w:r>
    </w:p>
    <w:p w:rsidR="00F84FB1" w:rsidRDefault="00847F62" w:rsidP="00847F62">
      <w:pPr>
        <w:pStyle w:val="Default"/>
        <w:rPr>
          <w:rFonts w:ascii="宋体" w:hAnsi="宋体" w:cs="宋体"/>
          <w:sz w:val="22"/>
          <w:szCs w:val="22"/>
        </w:rPr>
      </w:pPr>
      <w:r w:rsidRPr="00847F62">
        <w:rPr>
          <w:rFonts w:ascii="宋体" w:hAnsi="宋体" w:cs="宋体"/>
          <w:sz w:val="22"/>
          <w:szCs w:val="22"/>
        </w:rPr>
        <w:t>- Cecill v. 2.0</w:t>
      </w:r>
      <w:bookmarkStart w:id="0" w:name="_GoBack"/>
      <w:bookmarkEnd w:id="0"/>
    </w:p>
    <w:sectPr w:rsidR="00F84FB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76F8" w:rsidRDefault="00FE76F8">
      <w:pPr>
        <w:spacing w:line="240" w:lineRule="auto"/>
      </w:pPr>
      <w:r>
        <w:separator/>
      </w:r>
    </w:p>
  </w:endnote>
  <w:endnote w:type="continuationSeparator" w:id="0">
    <w:p w:rsidR="00FE76F8" w:rsidRDefault="00FE76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84FB1">
      <w:tc>
        <w:tcPr>
          <w:tcW w:w="1542" w:type="pct"/>
        </w:tcPr>
        <w:p w:rsidR="00F84FB1" w:rsidRDefault="00FE76F8">
          <w:pPr>
            <w:pStyle w:val="a6"/>
          </w:pPr>
          <w:r>
            <w:fldChar w:fldCharType="begin"/>
          </w:r>
          <w:r>
            <w:instrText xml:space="preserve"> DATE \@ "yyyy-MM-dd" </w:instrText>
          </w:r>
          <w:r>
            <w:fldChar w:fldCharType="separate"/>
          </w:r>
          <w:r w:rsidR="00847F62">
            <w:rPr>
              <w:noProof/>
            </w:rPr>
            <w:t>2022-03-19</w:t>
          </w:r>
          <w:r>
            <w:fldChar w:fldCharType="end"/>
          </w:r>
        </w:p>
      </w:tc>
      <w:tc>
        <w:tcPr>
          <w:tcW w:w="1853" w:type="pct"/>
        </w:tcPr>
        <w:p w:rsidR="00F84FB1" w:rsidRDefault="00FE76F8">
          <w:pPr>
            <w:pStyle w:val="a6"/>
            <w:ind w:firstLineChars="200" w:firstLine="360"/>
          </w:pPr>
          <w:r>
            <w:rPr>
              <w:rFonts w:hint="eastAsia"/>
            </w:rPr>
            <w:t>HUAWEI Confidential</w:t>
          </w:r>
        </w:p>
      </w:tc>
      <w:tc>
        <w:tcPr>
          <w:tcW w:w="1605" w:type="pct"/>
        </w:tcPr>
        <w:p w:rsidR="00F84FB1" w:rsidRDefault="00FE76F8">
          <w:pPr>
            <w:pStyle w:val="a6"/>
            <w:ind w:firstLine="360"/>
            <w:jc w:val="right"/>
          </w:pPr>
          <w:r>
            <w:t>Page</w:t>
          </w:r>
          <w:r>
            <w:fldChar w:fldCharType="begin"/>
          </w:r>
          <w:r>
            <w:instrText>PAGE</w:instrText>
          </w:r>
          <w:r>
            <w:fldChar w:fldCharType="separate"/>
          </w:r>
          <w:r w:rsidR="00847F62">
            <w:rPr>
              <w:noProof/>
            </w:rPr>
            <w:t>7</w:t>
          </w:r>
          <w:r>
            <w:fldChar w:fldCharType="end"/>
          </w:r>
          <w:r>
            <w:t>, Total</w:t>
          </w:r>
          <w:r>
            <w:fldChar w:fldCharType="begin"/>
          </w:r>
          <w:r>
            <w:instrText xml:space="preserve"> NUMPAGES  \* Arabic  \* MERGEFORMAT </w:instrText>
          </w:r>
          <w:r>
            <w:fldChar w:fldCharType="separate"/>
          </w:r>
          <w:r w:rsidR="00847F62">
            <w:rPr>
              <w:noProof/>
            </w:rPr>
            <w:t>7</w:t>
          </w:r>
          <w:r>
            <w:fldChar w:fldCharType="end"/>
          </w:r>
        </w:p>
      </w:tc>
    </w:tr>
  </w:tbl>
  <w:p w:rsidR="00F84FB1" w:rsidRDefault="00F84FB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76F8" w:rsidRDefault="00FE76F8">
      <w:r>
        <w:separator/>
      </w:r>
    </w:p>
  </w:footnote>
  <w:footnote w:type="continuationSeparator" w:id="0">
    <w:p w:rsidR="00FE76F8" w:rsidRDefault="00FE76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84FB1">
      <w:trPr>
        <w:cantSplit/>
        <w:trHeight w:hRule="exact" w:val="777"/>
      </w:trPr>
      <w:tc>
        <w:tcPr>
          <w:tcW w:w="492" w:type="pct"/>
          <w:tcBorders>
            <w:bottom w:val="single" w:sz="6" w:space="0" w:color="auto"/>
          </w:tcBorders>
        </w:tcPr>
        <w:p w:rsidR="00F84FB1" w:rsidRDefault="00FE76F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84FB1" w:rsidRDefault="00F84FB1">
          <w:pPr>
            <w:ind w:left="420"/>
          </w:pPr>
        </w:p>
      </w:tc>
      <w:tc>
        <w:tcPr>
          <w:tcW w:w="3283" w:type="pct"/>
          <w:tcBorders>
            <w:bottom w:val="single" w:sz="6" w:space="0" w:color="auto"/>
          </w:tcBorders>
          <w:vAlign w:val="bottom"/>
        </w:tcPr>
        <w:p w:rsidR="00F84FB1" w:rsidRDefault="00FE76F8">
          <w:pPr>
            <w:pStyle w:val="a7"/>
            <w:ind w:firstLine="360"/>
          </w:pPr>
          <w:r>
            <w:t>OPEN SOURCE SOFTWARE NOTICE</w:t>
          </w:r>
        </w:p>
      </w:tc>
      <w:tc>
        <w:tcPr>
          <w:tcW w:w="1225" w:type="pct"/>
          <w:tcBorders>
            <w:bottom w:val="single" w:sz="6" w:space="0" w:color="auto"/>
          </w:tcBorders>
          <w:vAlign w:val="bottom"/>
        </w:tcPr>
        <w:p w:rsidR="00F84FB1" w:rsidRDefault="00F84FB1">
          <w:pPr>
            <w:pStyle w:val="a7"/>
            <w:ind w:firstLine="33"/>
          </w:pPr>
        </w:p>
      </w:tc>
    </w:tr>
  </w:tbl>
  <w:p w:rsidR="00F84FB1" w:rsidRDefault="00F84FB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47F62"/>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4FB1"/>
    <w:rsid w:val="00F85C05"/>
    <w:rsid w:val="00F861F2"/>
    <w:rsid w:val="00F87430"/>
    <w:rsid w:val="00F96781"/>
    <w:rsid w:val="00FC2BD6"/>
    <w:rsid w:val="00FD5D21"/>
    <w:rsid w:val="00FE4B95"/>
    <w:rsid w:val="00FE6E54"/>
    <w:rsid w:val="00FE76F8"/>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C3D044-2C2E-425B-AE63-C9D6FCC9E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601470">
      <w:bodyDiv w:val="1"/>
      <w:marLeft w:val="0"/>
      <w:marRight w:val="0"/>
      <w:marTop w:val="0"/>
      <w:marBottom w:val="0"/>
      <w:divBdr>
        <w:top w:val="none" w:sz="0" w:space="0" w:color="auto"/>
        <w:left w:val="none" w:sz="0" w:space="0" w:color="auto"/>
        <w:bottom w:val="none" w:sz="0" w:space="0" w:color="auto"/>
        <w:right w:val="none" w:sz="0" w:space="0" w:color="auto"/>
      </w:divBdr>
      <w:divsChild>
        <w:div w:id="968440388">
          <w:marLeft w:val="0"/>
          <w:marRight w:val="0"/>
          <w:marTop w:val="0"/>
          <w:marBottom w:val="0"/>
          <w:divBdr>
            <w:top w:val="none" w:sz="0" w:space="0" w:color="auto"/>
            <w:left w:val="none" w:sz="0" w:space="0" w:color="auto"/>
            <w:bottom w:val="none" w:sz="0" w:space="0" w:color="auto"/>
            <w:right w:val="none" w:sz="0" w:space="0" w:color="auto"/>
          </w:divBdr>
        </w:div>
        <w:div w:id="122679304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2103</Words>
  <Characters>11990</Characters>
  <Application>Microsoft Office Word</Application>
  <DocSecurity>0</DocSecurity>
  <Lines>99</Lines>
  <Paragraphs>28</Paragraphs>
  <ScaleCrop>false</ScaleCrop>
  <Company>Huawei Technologies Co.,Ltd.</Company>
  <LinksUpToDate>false</LinksUpToDate>
  <CharactersWithSpaces>14065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(3)+7mSEIPRpZcnzop/hD8yOW6YsJF44b8TIo4DQGut33XFqc5M5TQw8M0lOZV6NOu0N6Ig4ZPj
yKrveDo/Ha1R6YshAJvv7lrfhweOJ99qob3U1OJuPfwIXjZfYG0QC4l/waoNpAnmkFpYbD8P
xcG++wQtFD1Dvj6kTtwkpudj2iOLOtuEKJjeciHJ1XD4tyHjW4o2DJV4jvm7t3Q4ToKrE2xm
m3CyyaA8No6RHRT+hG</vt:lpwstr>
  </property>
  <property fmtid="{D5CDD505-2E9C-101B-9397-08002B2CF9AE}" pid="11" name="_2015_ms_pID_7253431">
    <vt:lpwstr>jkBVfcdzvUp2cOuJ/lCAbhLRvOw95YpzNCvpM00+UlPD6c4ugrGpBh
1Gg/75Py5Lx//az5sK3zSg4vpZWQH1DjsoKOeEMJd6fCjQv5CtCgVedLu3M7pu/EPnOvoRdq
ZYh0v1iYSYA1JiQVQVSd0aCPCBoyhW+zQk/KyyUGoSQy7zpKYTJgSYVQZsSwbqZTR2h8cIQ9
3xZR9OT29cyNrJ+iVwN8gBE4Rubivw10gptF</vt:lpwstr>
  </property>
  <property fmtid="{D5CDD505-2E9C-101B-9397-08002B2CF9AE}" pid="12" name="_2015_ms_pID_7253432">
    <vt:lpwstr>PyaCFnt57o/fidDGJxrcAnVfLXoe+iwUu1PE
kUKxfEa6v/DCKkWQWQLNOxOudeRleeFW6Oyx/PQJGgGEP4yqlXI=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1647671091</vt:lpwstr>
  </property>
</Properties>
</file>