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spdk 21.01.1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Mellanox Technologies LTD. All rights reserved.</w:t>
        <w:br/>
        <w:t>Copyright (c) 2018-2019 Broadcom.  All Rights Reserved.</w:t>
        <w:br/>
        <w:t>Copyright (c) 2005-2007, Nick Galbreath</w:t>
        <w:br/>
        <w:t>Copyright (c) 2019-2021 Mellanox Technologies LTD. All rights reserved.</w:t>
        <w:br/>
        <w:t>Copyright Rusty Russell IBM Corporation 2007. /</w:t>
        <w:br/>
        <w:t>Copyright (c) 2012 - 2017 jonobr1 / http:jonobr1.com</w:t>
        <w:br/>
        <w:t>Copyright (c) 2018-2019 Mellanox Technologies LTD. All rights reserved.</w:t>
        <w:br/>
        <w:t>Copyright (c) 2017, IBM Corporation. All rights reserved.</w:t>
        <w:br/>
        <w:t>Copyright (c) 2019, Mellanox Corporation.</w:t>
        <w:br/>
        <w:t>Copyright (c) NetApp, Inc.</w:t>
        <w:br/>
        <w:t>Copyright(c) Intel Corporation. All rights reserved.</w:t>
        <w:br/>
        <w:t>Copyright(c) 2010-2015 Intel Corporation. All rights reserved.</w:t>
        <w:br/>
        <w:t>Copyright(c) 2010-2016 Intel Corporation. All rights reserved.</w:t>
        <w:br/>
        <w:t>Copyright(c) 2010-2014 Intel Corporation. All rights reserved.</w:t>
        <w:br/>
        <w:t>Copyright (c) 1991, 1993 The Regents of the University of California.  All rights reserved.</w:t>
        <w:br/>
        <w:t>Copyright (c) Intel Corporation. All rights reserved.</w:t>
        <w:br/>
        <w:t>Copyright (c) 2018-2020 Mellanox Technologies LTD. All rights reserved.</w:t>
        <w:br/>
        <w:t>Copyright (c) Intel Corporation.  All rights reserved.</w:t>
        <w:br/>
        <w:t>Copyright (C) 2008-2012 Daisuke Aoyama &lt;aoyama@peach.ne.jp&gt;.</w:t>
        <w:br/>
        <w:t>Copyright (c) 2020 Mellanox Technologies LTD. All rights reserved.</w:t>
        <w:br/>
        <w:t>Copyright (c) 2015-2017, Wojciech Mula</w:t>
        <w:br/>
        <w:t>Copyright (c) Eideticom Inc.</w:t>
        <w:br/>
        <w:t>Copyright IBM Corp. 2007</w:t>
        <w:br/>
        <w:t>Copyright (c) 2016-2017, Matthieu Darbois All rights reserved.</w:t>
        <w:br/>
        <w:t>Copyright (c) 2017, IBM Corporation.</w:t>
        <w:br/>
        <w:t>Copyright (c) 2019, Nutanix Inc. All rights reserved.</w:t>
        <w:br/>
        <w:t>Copyright (c) 2019 Mellanox Technologies LTD. All rights reserved.</w:t>
        <w:br/>
        <w:t>Copyright (c) 2016 FUJITSU LIMITED, All rights reserved.</w:t>
        <w:br/>
        <w:t>Copyright (c) 2018 by NetApp, Inc.</w:t>
        <w:br/>
        <w:t>Copyright (c) Mellanox Technologies LTD. All rights reserved.</w:t>
        <w:br/>
        <w:t>Copyright (c) 2013-2017, Alfred Klomp</w:t>
        <w:br/>
        <w:t>Copyright (C) 2014 Red Hat, Inc.</w:t>
        <w:br/>
        <w:t>Copyright (c) 2020, Western Digital Corporation. All rights reserved.</w:t>
        <w:br/>
        <w:t>Copyright (c) Intel Corporation.</w:t>
        <w:br/>
        <w:t>Copyright (c) 2018 Broadcom.  All Rights Reserved.</w:t>
        <w:br/>
        <w:t>Copyright (c) 2019, 2020 Mellanox Technologies LTD.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 and MIT</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(3)oF7iCECu3eayA7AoctIoltZoD0m7spFPSDqEqgC/zdF1knE3muhVLnjNuudpT0IEVtt+/vSN
4TpnH7u76HE7vkmXLGOEkOoTIuBBu7rlAXLHYp0NptuX9sJ9JryIA52IhhDKWR+qN4bDZXoC
iW0XcxhpW6fCfMYFlwL4JUpjus1UZV1yoxnTzA4/Hu6x4tCZyF+GBptrCblnhRp9LoA4R4Sy
vSzE/EEHxLhtw95Ua+</vt:lpwstr>
  </property>
  <property fmtid="{D5CDD505-2E9C-101B-9397-08002B2CF9AE}" pid="11" name="_2015_ms_pID_7253431">
    <vt:lpwstr>DWuQzDatFCMb0AY7IEpR9yoQtyEM0Jok2+E19tkroE4gM7qXKkKWjI
No9UfQh6I368gN6DAfrlTBdUT7d+jb2AQ16KCKLr9SuRoJCBgQ1C8ILNE0DCnFc1jV8tVUzs
Y4+iMll00M5NaaRimiFwnm9F3srkvPC5lu9QuY+eXG2Sw2ryfLq01FsCRagFqfhvxfhMsRuq
GWJUItDoFBhjojvdAA3Uxw+wJM7SzQF6ANf+</vt:lpwstr>
  </property>
  <property fmtid="{D5CDD505-2E9C-101B-9397-08002B2CF9AE}" pid="12" name="_2015_ms_pID_7253432">
    <vt:lpwstr>XQv3fS80W3sj4xtifbCRy2N7VElQPe3iEr4V
36gRLZLsb9yr69opfRB6xciNVH/CGRGX4OF/cpmTbZS7Am4GC08=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