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foomatic 4.0.13</w:t>
      </w:r>
    </w:p>
    <w:p>
      <w:pPr/>
      <w:r>
        <w:rPr>
          <w:rStyle w:val="13"/>
          <w:rFonts w:ascii="Arial" w:hAnsi="Arial"/>
          <w:b/>
        </w:rPr>
        <w:t xml:space="preserve">Copyright notice: </w:t>
      </w:r>
    </w:p>
    <w:p>
      <w:pPr/>
      <w:r>
        <w:rPr>
          <w:rStyle w:val="13"/>
          <w:rFonts w:ascii="宋体" w:hAnsi="宋体"/>
          <w:sz w:val="22"/>
        </w:rPr>
        <w:t>Copyright 2001-2011 by Till Kamppeter, Christopher Yeleighton</w:t>
        <w:br/>
        <w:t>Copyright 2001 by Till Kamppeter</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