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colord-gtk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Richard Hughes &lt;richard@hughsie.com&gt;</w:t>
        <w:br/>
        <w:t>Copyright (c) 2010-2011 Richard Hughes &lt;richard@hughsie.com&gt;</w:t>
        <w:br/>
        <w:t>Copyright (c) 2010-2012 Richard Hughes &lt;richard@hughsie.com&gt;</w:t>
        <w:br/>
        <w:t>Copyright (c) 2009-2012 Richard Hughes &lt;richard@hughsie.com&gt;</w:t>
        <w:br/>
        <w:t>Copyright (c) 2007 Free Software Foundation, Inc. &lt;http:fsf.org/&gt;</w:t>
        <w:br/>
        <w:t>Copyright (c) 2012-2014 Richard Hughes &lt;richard@hughsie.com&gt;</w:t>
        <w:br/>
        <w:t>Copyright (c) 2012 Richard Hughes &lt;richard@hughsie.com&gt;</w:t>
        <w:br/>
        <w:t>Copyright (c) 2021 Georges Basile Stavracas Neto &lt;georges.stavracas@gmail.com&gt;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