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kwayland-integration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1999 Matthias Ettrich (ettrich@kde.org)</w:t>
        <w:br/>
        <w:t>SPDX-FileCopyrightText: 2015 Marco Martin &lt;mart@kde.org&gt;</w:t>
        <w:br/>
        <w:t>SPDX-FileCopyrightText: 2015 Martin Gräßlin &lt;mgraesslin@kde.org&gt;</w:t>
        <w:br/>
        <w:t>SPDX-FileCopyrightText: 2014 Martin Gräßlin &lt;mgraesslin@kde.org&gt;</w:t>
        <w:br/>
        <w:t>SPDX-FileCopyrightText: 2007 Lubos Lunak (l.lunak@kde.org)</w:t>
        <w:br/>
        <w:t>Copyright (c) year name of author</w:t>
        <w:br/>
        <w:t>SPDX-FileCopyrightText: 2020 Vlad Zahorodnii &lt;vlad.zahorodnii@kde.org&gt;</w:t>
        <w:br/>
        <w:t>Copyright (c) 1991, 1999 Free Software Foundation, Inc.</w:t>
        <w:br/>
        <w:t>SPDX-FileCopyrightText: 2016 Martin Gräßlin &lt;mgraesslin@kde.org&gt;</w:t>
        <w:br/>
        <w:t>Copyright (c) 1991 free software foundation, inc.</w:t>
        <w:br/>
        <w:t>SPDX-FileCopyrightText: 2021 Aleix Pol Gonzalez &lt;aleixpol@kde.org&gt;</w:t>
        <w:br/>
        <w:t>Copyright (c) 2007 Free Software Foundation, Inc. &lt;https:fsf.org/&gt;</w:t>
        <w:br/>
        <w:t>Copyright (c) &lt; year &gt; &lt; name of author &gt;</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