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fence-agents 4.12.1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2018 Dell Inc. or its subsidiaries. All Rights Reserved.</w:t>
        <w:br/>
        <w:t>Copyright Red Hat, Inc. 2010</w:t>
        <w:br/>
        <w:t>Copyright (c) 2020 Red Hat</w:t>
        <w:br/>
        <w:t>Copyright (c) 1991, 1999 Free Software Foundation, Inc.</w:t>
        <w:br/>
        <w:t>Copyright (c) 2021 SUSE LLC Contributed by Thomas Renninger &lt;trenn@suse.de&gt;</w:t>
        <w:br/>
        <w:t>Copyright (c) 2022 ANS Group Limited</w:t>
        <w:br/>
        <w:t>Copyright (c) 2012 Sine Nomine Associates</w:t>
        <w:br/>
        <w:t>Copyright 2011 Matthew Clark This file is part of fence-xenserver</w:t>
        <w:br/>
        <w:t>Copyright Red Hat, Inc. 2006</w:t>
        <w:br/>
        <w:t>Copyright (c) 2002-2003, 2009 Red Hat, Inc.</w:t>
        <w:br/>
        <w:t>Copyright Red Hat, Inc. 2006-2017</w:t>
        <w:br/>
        <w:t>Copyright Red Hat, Inc. 2002-2004, 2006</w:t>
        <w:br/>
        <w:t>Copyright Red Hat, Inc. 2006-2012</w:t>
        <w:br/>
        <w:t>Copyright 2013 Adrian Gibanel Lopez (bTactic)</w:t>
        <w:br/>
        <w:t>Copyright Red Hat, Inc. 2003, 2004, 2006</w:t>
        <w:br/>
        <w:t>Copyright Red Hat, Inc. 2002-2004, 2009</w:t>
        <w:br/>
        <w:t>Copyright Red Hat, Inc. 2002-2003</w:t>
        <w:br/>
        <w:t>Copyright Mission Critical Linux, 2000</w:t>
        <w:br/>
        <w:t>Copyright (c) 2005 American Power Conversion, Inc.</w:t>
        <w:br/>
        <w:t>Copyright 2018 Infoxchange, Danielle Madeley, Sam McLeod-Jones</w:t>
        <w:br/>
        <w:t>Copyright (c) 2011 Matthew Clark.</w:t>
        <w:br/>
        <w:t>Copyright (c) 2006 XenSource Inc.</w:t>
        <w:br/>
        <w:t>Copyright (c) 2012 Matthew Clark.</w:t>
        <w:br/>
        <w:t>Copyright (c) 1997-2003 Sistina Software, Inc. All rights reserved.</w:t>
        <w:br/>
        <w:t>Copyright (c) 2012 Canonical Ltd.</w:t>
        <w:br/>
        <w:t>Copyright (c) 2009-2011 Madison Kelly/Alteeves Niche!</w:t>
        <w:br/>
        <w:t>Copyright (c) 2004-2011 Red Hat, Inc. All rights reserved.</w:t>
        <w:br/>
        <w:t>Copyright (c) 1999-2002 by Fredrik Lundh</w:t>
        <w:br/>
        <w:t>Copyright (c) 2021 SUSE Linux GmbH &lt;trenn@suse.de&gt;</w:t>
        <w:br/>
        <w:t>Copyright (c) 2008-2011 Ross Vandegrift.</w:t>
        <w:br/>
        <w:t>Copyright (c) Ryan OHara (rohara@redhat.com)</w:t>
        <w:br/>
        <w:t>Copyright (c) 2000 Alan Robertson &lt;alanr at unix.sh&gt;</w:t>
        <w:br/>
        <w:t>Copyright (c) 1989, 1991 Free Software Foundation, Inc.</w:t>
        <w:br/>
        <w:t>Copyright Red Hat, Inc. 2007</w:t>
        <w:br/>
        <w:t>Copyright Red Hat, Inc. 2004,2006</w:t>
        <w:br/>
        <w:t>Copyright Red Hat, Inc. 2017</w:t>
        <w:br/>
        <w:t>Copyright Red Hat, Inc. 2004, 2006</w:t>
        <w:br/>
        <w:t>Copyright (c) 2011 eaton.com Author: Arnaud Quette &lt;ArnaudQuette at Eaton.com&gt;</w:t>
        <w:br/>
        <w:t>Copyright (c) 1999-2002 by Secret Labs AB</w:t>
        <w:br/>
        <w:t>Copyright (c) Red Hat, Inc.</w:t>
        <w:br/>
        <w:t>Copyright (c) 2022 ANS Group Limited Author: Dane Elwell &lt;dane.elwell@ans.co.uk&gt;</w:t>
        <w:br/>
        <w:t>Copyright (c) 2020 IBM Corp.</w:t>
        <w:br/>
      </w:r>
    </w:p>
    <w:p w:rsidR="00602C0E" w:rsidRDefault="009758FB">
      <w:pPr>
        <w:spacing w:line="420" w:lineRule="exact"/>
      </w:pPr>
      <w:r>
        <w:rPr>
          <w:rFonts w:ascii="Arial" w:hAnsi="Arial"/>
          <w:b/>
          <w:sz w:val="24"/>
        </w:rPr>
        <w:t xml:space="preserve">License: </w:t>
      </w:r>
      <w:r>
        <w:rPr>
          <w:rFonts w:ascii="Arial" w:hAnsi="Arial"/>
          <w:sz w:val="21"/>
        </w:rPr>
        <w:t>GPLv2+ and LGPLv2+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