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python-billiard 4.2.1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2006-2008, R Oudkerk --- see COPYING.txt Licensed to PSF under a Contributor Agreement.</w:t>
        <w:br/>
        <w:t>Copyright (c) 2006-2008, R Oudkerk and Contributors</w:t>
        <w:br/>
        <w:t>Copyright (c) 2006-2008, R Oudkerk --- see COPYING.txt</w:t>
        <w:br/>
        <w:t>Copyright (c) 2006-2008, R Oudkerk Licensed to PSF under a Contributor Agreement.</w:t>
        <w:br/>
        <w:t>copyright u2008, Python Software Foundation</w:t>
        <w:br/>
        <w:t>Copyright (c) 2006-2008, R Oudkerk All rights reserved.</w:t>
        <w:br/>
      </w:r>
    </w:p>
    <w:p w:rsidR="00602C0E" w:rsidRDefault="009758FB">
      <w:pPr>
        <w:spacing w:line="420" w:lineRule="exact"/>
      </w:pPr>
      <w:r>
        <w:rPr>
          <w:rFonts w:ascii="Arial" w:hAnsi="Arial"/>
          <w:b/>
          <w:sz w:val="24"/>
        </w:rPr>
        <w:t xml:space="preserve">License: </w:t>
      </w:r>
      <w:r>
        <w:rPr>
          <w:rFonts w:ascii="Arial" w:hAnsi="Arial"/>
          <w:sz w:val="21"/>
        </w:rPr>
        <w:t>BSD-3-Clause</w:t>
      </w:r>
    </w:p>
    <w:p w:rsidR="00602C0E" w:rsidRDefault="009758FB">
      <w:pPr>
        <w:spacing w:line="420" w:lineRule="exact"/>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