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python-Flask-Cors 5.0.0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u2013, Cory Dolphin</w:t>
        <w:br/>
        <w:t>Copyright (c) 2016 Cory Dolphin, Olin College</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