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indicator-china-weather 3.1.3</w:t>
      </w:r>
    </w:p>
    <w:p>
      <w:pPr/>
      <w:r>
        <w:rPr>
          <w:rStyle w:val="a0"/>
          <w:rFonts w:ascii="Arial" w:hAnsi="Arial"/>
          <w:b/>
        </w:rPr>
        <w:t xml:space="preserve">Copyright notice: </w:t>
      </w:r>
    </w:p>
    <w:p>
      <w:pPr/>
      <w:r>
        <w:rPr>
          <w:rStyle w:val="a0"/>
          <w:rFonts w:ascii="宋体" w:hAnsi="宋体"/>
          <w:sz w:val="22"/>
        </w:rPr>
        <w:t xml:space="preserve">Copyright (C) 2013 </w:t>
      </w:r>
      <w:r>
        <w:rPr>
          <w:rStyle w:val="a0"/>
          <w:rFonts w:ascii="宋体" w:hAnsi="宋体"/>
          <w:sz w:val="22"/>
        </w:rPr>
        <w:t xml:space="preserve">2020 National </w:t>
      </w:r>
      <w:r>
        <w:rPr>
          <w:rStyle w:val="a0"/>
          <w:rFonts w:ascii="宋体" w:hAnsi="宋体"/>
          <w:sz w:val="22"/>
        </w:rPr>
        <w:t xml:space="preserve">University of Defense Technology(NUDT) &amp; Tianjin </w:t>
      </w:r>
      <w:r>
        <w:rPr>
          <w:rStyle w:val="a0"/>
          <w:rFonts w:ascii="宋体" w:hAnsi="宋体"/>
          <w:sz w:val="22"/>
        </w:rPr>
        <w:t>Kylin</w:t>
      </w:r>
      <w:r>
        <w:rPr>
          <w:rStyle w:val="a0"/>
          <w:rFonts w:ascii="宋体" w:hAnsi="宋体"/>
          <w:sz w:val="22"/>
        </w:rPr>
        <w:t xml:space="preserve"> Ltd.</w:t>
      </w:r>
      <w:r>
        <w:rPr>
          <w:rStyle w:val="a0"/>
          <w:rFonts w:ascii="宋体" w:hAnsi="宋体"/>
          <w:sz w:val="22"/>
        </w:rPr>
        <w:br/>
        <w:t>Copyright (C) 2007 Free Software Foundation, Inc. &lt;htt</w:t>
      </w:r>
      <w:r>
        <w:rPr>
          <w:rStyle w:val="a0"/>
          <w:rFonts w:ascii="宋体" w:hAnsi="宋体"/>
          <w:sz w:val="22"/>
        </w:rPr>
        <w:t>p:fsf.org/&gt;</w:t>
      </w:r>
      <w:r>
        <w:rPr>
          <w:rStyle w:val="a0"/>
          <w:rFonts w:ascii="宋体" w:hAnsi="宋体"/>
          <w:sz w:val="22"/>
        </w:rPr>
        <w:br/>
        <w:t>Copyright (</w:t>
      </w:r>
      <w:r>
        <w:rPr>
          <w:rStyle w:val="a0"/>
          <w:rFonts w:ascii="宋体" w:hAnsi="宋体"/>
          <w:sz w:val="22"/>
        </w:rPr>
        <w:t>C</w:t>
      </w:r>
      <w:r>
        <w:rPr>
          <w:rStyle w:val="a0"/>
          <w:rFonts w:ascii="宋体" w:hAnsi="宋体"/>
          <w:sz w:val="22"/>
        </w:rPr>
        <w:t xml:space="preserve">) 2006 </w:t>
      </w:r>
      <w:r>
        <w:rPr>
          <w:rStyle w:val="a0"/>
          <w:rFonts w:ascii="宋体" w:hAnsi="宋体"/>
          <w:sz w:val="22"/>
        </w:rPr>
        <w:t xml:space="preserve">2008 </w:t>
      </w:r>
      <w:r>
        <w:rPr>
          <w:rStyle w:val="a0"/>
          <w:rFonts w:ascii="宋体" w:hAnsi="宋体"/>
          <w:sz w:val="22"/>
        </w:rPr>
        <w:t>Jun</w:t>
      </w:r>
      <w:r>
        <w:rPr>
          <w:rStyle w:val="a0"/>
          <w:rFonts w:ascii="宋体" w:hAnsi="宋体"/>
          <w:sz w:val="22"/>
        </w:rPr>
        <w:t>io</w:t>
      </w:r>
      <w:r>
        <w:rPr>
          <w:rStyle w:val="a0"/>
          <w:rFonts w:ascii="宋体" w:hAnsi="宋体"/>
          <w:sz w:val="22"/>
        </w:rPr>
        <w:t xml:space="preserve"> C Hamano</w:t>
      </w:r>
      <w:r>
        <w:rPr>
          <w:rStyle w:val="a0"/>
          <w:rFonts w:ascii="宋体" w:hAnsi="宋体"/>
          <w:sz w:val="22"/>
        </w:rPr>
        <w:br/>
        <w:t xml:space="preserve">Copyright (C) 2020 </w:t>
      </w:r>
      <w:r>
        <w:rPr>
          <w:rStyle w:val="a0"/>
          <w:rFonts w:ascii="宋体" w:hAnsi="宋体"/>
          <w:sz w:val="22"/>
        </w:rPr>
        <w:t>KylinSoft</w:t>
      </w:r>
      <w:r>
        <w:rPr>
          <w:rStyle w:val="a0"/>
          <w:rFonts w:ascii="宋体" w:hAnsi="宋体"/>
          <w:sz w:val="22"/>
        </w:rPr>
        <w:t xml:space="preserve"> Co., Ltd.</w:t>
      </w:r>
      <w:r>
        <w:rPr>
          <w:rStyle w:val="a0"/>
          <w:rFonts w:ascii="宋体" w:hAnsi="宋体"/>
          <w:sz w:val="22"/>
        </w:rPr>
        <w:br/>
        <w:t xml:space="preserve">Copyright (C) 2013 </w:t>
      </w:r>
      <w:r>
        <w:rPr>
          <w:rStyle w:val="a0"/>
          <w:rFonts w:ascii="宋体" w:hAnsi="宋体"/>
          <w:sz w:val="22"/>
        </w:rPr>
        <w:t>Digia</w:t>
      </w:r>
      <w:r>
        <w:rPr>
          <w:rStyle w:val="a0"/>
          <w:rFonts w:ascii="宋体" w:hAnsi="宋体"/>
          <w:sz w:val="22"/>
        </w:rPr>
        <w:t xml:space="preserve"> Plc and/or its subsidiary</w:t>
      </w:r>
      <w:r>
        <w:rPr>
          <w:rStyle w:val="a0"/>
          <w:rFonts w:ascii="宋体" w:hAnsi="宋体"/>
          <w:sz w:val="22"/>
        </w:rPr>
        <w:t>(-</w:t>
      </w:r>
      <w:r>
        <w:rPr>
          <w:rStyle w:val="a0"/>
          <w:rFonts w:ascii="宋体" w:hAnsi="宋体"/>
          <w:sz w:val="22"/>
        </w:rPr>
        <w:t>ies</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GPL-3.0+</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w:t>
      </w:r>
      <w:r>
        <w:rPr>
          <w:rStyle w:val="a0"/>
          <w:rFonts w:ascii="Times New Roman" w:hAnsi="Times New Roman"/>
          <w:sz w:val="21"/>
        </w:rPr>
        <w:t>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w:t>
      </w:r>
      <w:r>
        <w:rPr>
          <w:rStyle w:val="a0"/>
          <w:rFonts w:ascii="Times New Roman" w:hAnsi="Times New Roman"/>
          <w:sz w:val="21"/>
        </w:rPr>
        <w:t xml:space="preserve">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w:t>
      </w:r>
      <w:r>
        <w:rPr>
          <w:rStyle w:val="a0"/>
          <w:rFonts w:ascii="Times New Roman" w:hAnsi="Times New Roman"/>
          <w:sz w:val="21"/>
        </w:rPr>
        <w:t>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