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perl-FreezeThaw 0.5001</w:t>
      </w:r>
    </w:p>
    <w:p>
      <w:pPr/>
      <w:r>
        <w:rPr>
          <w:rStyle w:val="a0"/>
          <w:rFonts w:ascii="Arial" w:hAnsi="Arial"/>
          <w:b/>
        </w:rPr>
        <w:t xml:space="preserve">Copyright notice: </w:t>
      </w:r>
    </w:p>
    <w:p>
      <w:pPr/>
      <w:r>
        <w:rPr>
          <w:rStyle w:val="a0"/>
          <w:rFonts w:ascii="宋体" w:hAnsi="宋体"/>
          <w:sz w:val="22"/>
        </w:rPr>
        <w:t xml:space="preserve">Copyright (c) 1995 Ilya Zakharevich.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GPL-1.0-only or Artistic-1.0-Perl</w:t>
      </w: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a) cause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w:t>
      </w:r>
      <w:r>
        <w:rPr>
          <w:rStyle w:val="a0"/>
          <w:rFonts w:ascii="Times New Roman" w:hAnsi="Times New Roman"/>
          <w:sz w:val="21"/>
        </w:rPr>
        <w:t>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 xml:space="preserve">8. If you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