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icu 72.1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 and UCD and Public Domain</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UCD Terms of Use</w:t>
        <w:br/>
        <w:br/>
        <w:t>Disclaimer</w:t>
        <w:br/>
        <w:br/>
        <w:t>The Unicode Character Database is provided as is by Unicode, Inc. No claims are</w:t>
        <w:br/>
        <w:t>made as to fitness for any particular purpose. No warranties of any kind are</w:t>
        <w:br/>
        <w:t>expressed or implied. The recipient agrees to determine applicability of</w:t>
        <w:br/>
        <w:t>information provided. If this file has been purchased on magnetic or optical</w:t>
        <w:br/>
        <w:t>media from Unicode, Inc., the sole remedy for any claim will be exchange of</w:t>
        <w:br/>
        <w:t>defective media within 90 days of receipt.</w:t>
        <w:br/>
        <w:br/>
        <w:t>This disclaimer is applicable for all other data files accompanying the Unicode</w:t>
        <w:br/>
        <w:t>Character Database, some of which have been compiled by the Unicode Consortium,</w:t>
        <w:br/>
        <w:t>and some of which have been supplied by other sources.</w:t>
        <w:br/>
        <w:br/>
        <w:t>Limitations on Rights to Redistribute This Data</w:t>
        <w:br/>
        <w:br/>
        <w:t>Recipient is granted the right to make copies in any form for internal</w:t>
        <w:br/>
        <w:t>distribution and to freely use the information supplied in the creation of</w:t>
        <w:br/>
        <w:t>products supporting the UnicodeTM Standard. The files in the Unicode Character</w:t>
        <w:br/>
        <w:t>Database can be redistributed to third parties or other organizations (whether</w:t>
        <w:br/>
        <w:t>for profit or not) as long as this notice and the disclaimer notice are</w:t>
        <w:br/>
        <w:t>retained. Information can be extracted from these files and used in</w:t>
        <w:br/>
        <w:t>documentation or programs, as long as there is an accompanying notice</w:t>
        <w:br/>
        <w:t>indicating the source.</w:t>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