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Cython 3.0.11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IPython Development Team.</w:t>
        <w:br/>
        <w:t>Copyright (c) 1995 sun microsystems, inc.</w:t>
        <w:br/>
        <w:t>Copyright (c) 2005 Carl Friedrich Bolz</w:t>
        <w:br/>
      </w:r>
    </w:p>
    <w:p>
      <w:pPr>
        <w:spacing w:line="420" w:lineRule="exact"/>
        <w:rPr>
          <w:rFonts w:hint="eastAsia"/>
        </w:rPr>
      </w:pPr>
      <w:r>
        <w:rPr>
          <w:rFonts w:ascii="Arial" w:hAnsi="Arial"/>
          <w:b/>
          <w:sz w:val="24"/>
        </w:rPr>
        <w:t xml:space="preserve">License: </w:t>
      </w:r>
      <w:r>
        <w:rPr>
          <w:rFonts w:ascii="Arial" w:hAnsi="Arial"/>
          <w:sz w:val="21"/>
        </w:rPr>
        <w:t>Apache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