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E1141E"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2CD9F22" w14:textId="77777777" w:rsidR="00D63F71" w:rsidRDefault="00D63F71">
      <w:pPr>
        <w:spacing w:line="420" w:lineRule="exact"/>
        <w:jc w:val="center"/>
        <w:rPr>
          <w:rFonts w:ascii="Arial" w:hAnsi="Arial" w:cs="Arial"/>
          <w:b/>
          <w:snapToGrid/>
          <w:sz w:val="32"/>
          <w:szCs w:val="32"/>
        </w:rPr>
      </w:pPr>
    </w:p>
    <w:p w14:paraId="555ECC3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30CC62EC" w14:textId="77777777" w:rsidR="00B93B3B" w:rsidRPr="00B93B3B" w:rsidRDefault="00B93B3B" w:rsidP="00B93B3B">
      <w:pPr>
        <w:spacing w:line="420" w:lineRule="exact"/>
        <w:jc w:val="both"/>
        <w:rPr>
          <w:rFonts w:ascii="Arial" w:hAnsi="Arial" w:cs="Arial"/>
          <w:snapToGrid/>
        </w:rPr>
      </w:pPr>
    </w:p>
    <w:p w14:paraId="2BFBB986"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73090F96"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DA7D964" w14:textId="77777777" w:rsidR="00D63F71" w:rsidRDefault="00D63F71">
      <w:pPr>
        <w:spacing w:line="420" w:lineRule="exact"/>
        <w:jc w:val="both"/>
        <w:rPr>
          <w:rFonts w:ascii="Arial" w:hAnsi="Arial" w:cs="Arial"/>
          <w:i/>
          <w:snapToGrid/>
          <w:color w:val="0099FF"/>
          <w:sz w:val="18"/>
          <w:szCs w:val="18"/>
        </w:rPr>
      </w:pPr>
    </w:p>
    <w:p w14:paraId="6B4B9A6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6E7F43" w14:textId="77777777" w:rsidR="00D63F71" w:rsidRDefault="00D63F71">
      <w:pPr>
        <w:pStyle w:val="aa"/>
        <w:spacing w:before="0" w:after="0" w:line="240" w:lineRule="auto"/>
        <w:jc w:val="left"/>
        <w:rPr>
          <w:rFonts w:ascii="Arial" w:hAnsi="Arial" w:cs="Arial"/>
          <w:bCs w:val="0"/>
          <w:sz w:val="21"/>
          <w:szCs w:val="21"/>
        </w:rPr>
      </w:pPr>
    </w:p>
    <w:p w14:paraId="00150948"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hwinfo 23.2</w:t>
      </w:r>
    </w:p>
    <w:p w14:paraId="4211BDC3" w14:textId="77777777" w:rsidR="00D63F71" w:rsidRDefault="005D0DE9">
      <w:pPr>
        <w:rPr>
          <w:rFonts w:ascii="Arial" w:hAnsi="Arial" w:cs="Arial"/>
          <w:b/>
        </w:rPr>
      </w:pPr>
      <w:r>
        <w:rPr>
          <w:rFonts w:ascii="Arial" w:hAnsi="Arial" w:cs="Arial"/>
          <w:b/>
        </w:rPr>
        <w:t xml:space="preserve">Copyright notice: </w:t>
      </w:r>
    </w:p>
    <w:p w14:paraId="3DA9BAEE" w14:textId="23A49DA8" w:rsidR="00D63F71" w:rsidRDefault="005D0DE9">
      <w:pPr>
        <w:pStyle w:val="Default"/>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Copyright 2004 by SUSE (&lt;adrian@suse.de&gt;) /</w:t>
      </w:r>
      <w:r>
        <w:rPr>
          <w:rFonts w:ascii="宋体" w:hAnsi="宋体"/>
          <w:sz w:val="22"/>
        </w:rPr>
        <w:br/>
      </w:r>
    </w:p>
    <w:p w14:paraId="337522D0" w14:textId="77777777" w:rsidR="00D63F71" w:rsidRDefault="005D0DE9">
      <w:pPr>
        <w:pStyle w:val="Default"/>
        <w:rPr>
          <w:rFonts w:ascii="宋体" w:hAnsi="宋体" w:cs="宋体"/>
          <w:sz w:val="22"/>
          <w:szCs w:val="22"/>
        </w:rPr>
      </w:pPr>
      <w:r>
        <w:rPr>
          <w:b/>
        </w:rPr>
        <w:t xml:space="preserve">License: </w:t>
      </w:r>
      <w:r>
        <w:rPr>
          <w:sz w:val="21"/>
        </w:rPr>
        <w:t>GPL+</w:t>
      </w:r>
    </w:p>
    <w:p w14:paraId="2FC5640C"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w:t>
      </w:r>
      <w:r>
        <w:rPr>
          <w:rFonts w:ascii="Times New Roman" w:hAnsi="Times New Roman"/>
          <w:sz w:val="21"/>
        </w:rPr>
        <w:lastRenderedPageBreak/>
        <w:t>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 xml:space="preserve">a) cause the modified files to carry prominent notices stating that you changed the files and the date of any change; </w:t>
      </w:r>
      <w:r>
        <w:rPr>
          <w:rFonts w:ascii="Times New Roman" w:hAnsi="Times New Roman"/>
          <w:sz w:val="21"/>
        </w:rPr>
        <w:lastRenderedPageBreak/>
        <w:t>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sz w:val="21"/>
        </w:rPr>
        <w:br/>
        <w:t xml:space="preserve">7. The Free Software Foundation may publish revised and/or new versions of the General Public License from time to time. Such new versions will be similar in spirit to the present version, but may differ in detail to address new </w:t>
      </w:r>
      <w:r>
        <w:rPr>
          <w:rFonts w:ascii="Times New Roman" w:hAnsi="Times New Roman"/>
          <w:sz w:val="21"/>
        </w:rPr>
        <w:lastRenderedPageBreak/>
        <w:t>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r>
        <w:rPr>
          <w:rFonts w:ascii="Times New Roman" w:hAnsi="Times New Roman"/>
          <w:sz w:val="21"/>
        </w:rPr>
        <w:lastRenderedPageBreak/>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p>
    <w:p w14:paraId="429BFC12"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752224F7"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39F0FD2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D2DCBD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8DE74" w14:textId="77777777" w:rsidR="0082542B" w:rsidRDefault="0082542B">
      <w:pPr>
        <w:spacing w:line="240" w:lineRule="auto"/>
      </w:pPr>
      <w:r>
        <w:separator/>
      </w:r>
    </w:p>
  </w:endnote>
  <w:endnote w:type="continuationSeparator" w:id="0">
    <w:p w14:paraId="1D1F778E" w14:textId="77777777" w:rsidR="0082542B" w:rsidRDefault="008254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83B1C7F" w14:textId="77777777">
      <w:tc>
        <w:tcPr>
          <w:tcW w:w="1542" w:type="pct"/>
        </w:tcPr>
        <w:p w14:paraId="6B5DA34E" w14:textId="77777777" w:rsidR="00D63F71" w:rsidRDefault="005D0DE9">
          <w:pPr>
            <w:pStyle w:val="a8"/>
          </w:pPr>
          <w:r>
            <w:fldChar w:fldCharType="begin"/>
          </w:r>
          <w:r>
            <w:instrText xml:space="preserve"> DATE \@ "yyyy-MM-dd" </w:instrText>
          </w:r>
          <w:r>
            <w:fldChar w:fldCharType="separate"/>
          </w:r>
          <w:r w:rsidR="002572AE">
            <w:rPr>
              <w:noProof/>
            </w:rPr>
            <w:t>2024-05-16</w:t>
          </w:r>
          <w:r>
            <w:fldChar w:fldCharType="end"/>
          </w:r>
        </w:p>
      </w:tc>
      <w:tc>
        <w:tcPr>
          <w:tcW w:w="1853" w:type="pct"/>
        </w:tcPr>
        <w:p w14:paraId="024ED2B6" w14:textId="77777777" w:rsidR="00D63F71" w:rsidRDefault="00D63F71">
          <w:pPr>
            <w:pStyle w:val="a8"/>
            <w:ind w:firstLineChars="200" w:firstLine="360"/>
          </w:pPr>
        </w:p>
      </w:tc>
      <w:tc>
        <w:tcPr>
          <w:tcW w:w="1605" w:type="pct"/>
        </w:tcPr>
        <w:p w14:paraId="24F64ED6"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82542B">
            <w:fldChar w:fldCharType="begin"/>
          </w:r>
          <w:r w:rsidR="0082542B">
            <w:instrText xml:space="preserve"> NUMPAGES  \* Arabic  \* MERGEFORMAT </w:instrText>
          </w:r>
          <w:r w:rsidR="0082542B">
            <w:fldChar w:fldCharType="separate"/>
          </w:r>
          <w:r w:rsidR="00B93B3B">
            <w:rPr>
              <w:noProof/>
            </w:rPr>
            <w:t>1</w:t>
          </w:r>
          <w:r w:rsidR="0082542B">
            <w:rPr>
              <w:noProof/>
            </w:rPr>
            <w:fldChar w:fldCharType="end"/>
          </w:r>
        </w:p>
      </w:tc>
    </w:tr>
  </w:tbl>
  <w:p w14:paraId="2EC0F9D2"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BCC2D" w14:textId="77777777" w:rsidR="0082542B" w:rsidRDefault="0082542B">
      <w:r>
        <w:separator/>
      </w:r>
    </w:p>
  </w:footnote>
  <w:footnote w:type="continuationSeparator" w:id="0">
    <w:p w14:paraId="1BDB670E" w14:textId="77777777" w:rsidR="0082542B" w:rsidRDefault="008254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F3D1F69" w14:textId="77777777">
      <w:trPr>
        <w:cantSplit/>
        <w:trHeight w:hRule="exact" w:val="777"/>
      </w:trPr>
      <w:tc>
        <w:tcPr>
          <w:tcW w:w="492" w:type="pct"/>
          <w:tcBorders>
            <w:bottom w:val="single" w:sz="6" w:space="0" w:color="auto"/>
          </w:tcBorders>
        </w:tcPr>
        <w:p w14:paraId="3C61CC78" w14:textId="77777777" w:rsidR="00D63F71" w:rsidRDefault="00D63F71">
          <w:pPr>
            <w:pStyle w:val="a9"/>
          </w:pPr>
        </w:p>
        <w:p w14:paraId="0EEDED3D" w14:textId="77777777" w:rsidR="00D63F71" w:rsidRDefault="00D63F71">
          <w:pPr>
            <w:ind w:left="420"/>
          </w:pPr>
        </w:p>
      </w:tc>
      <w:tc>
        <w:tcPr>
          <w:tcW w:w="3283" w:type="pct"/>
          <w:tcBorders>
            <w:bottom w:val="single" w:sz="6" w:space="0" w:color="auto"/>
          </w:tcBorders>
          <w:vAlign w:val="bottom"/>
        </w:tcPr>
        <w:p w14:paraId="58B3083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74FE626" w14:textId="77777777" w:rsidR="00D63F71" w:rsidRDefault="00D63F71">
          <w:pPr>
            <w:pStyle w:val="a9"/>
            <w:ind w:firstLine="33"/>
          </w:pPr>
        </w:p>
      </w:tc>
    </w:tr>
  </w:tbl>
  <w:p w14:paraId="66EAF6A7"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572AE"/>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2542B"/>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CDFF8B"/>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2101</Words>
  <Characters>11977</Characters>
  <Application>Microsoft Office Word</Application>
  <DocSecurity>0</DocSecurity>
  <Lines>99</Lines>
  <Paragraphs>28</Paragraphs>
  <ScaleCrop>false</ScaleCrop>
  <Company>Huawei Technologies Co.,Ltd.</Company>
  <LinksUpToDate>false</LinksUpToDate>
  <CharactersWithSpaces>14050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2024-05-16T08:55:00Z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