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xml-commons-resolver 1.2</w:t>
      </w:r>
    </w:p>
    <w:p>
      <w:pPr/>
      <w:r>
        <w:rPr>
          <w:rStyle w:val="13"/>
          <w:rFonts w:ascii="Arial" w:hAnsi="Arial"/>
          <w:b/>
        </w:rPr>
        <w:t xml:space="preserve">Copyright notice: </w:t>
      </w:r>
    </w:p>
    <w:p>
      <w:pPr/>
      <w:r>
        <w:rPr>
          <w:rStyle w:val="13"/>
          <w:rFonts w:ascii="宋体" w:hAnsi="宋体"/>
          <w:sz w:val="22"/>
        </w:rPr>
        <w:t>value=Copyright &amp;169; ${copyright.date} ${company.name}. All Rights Reserved./&gt;</w:t>
        <w:br/>
        <w:t>Copyright 2006 The Apache Software Foundation.</w:t>
        <w:br/>
        <w:t>&lt;property name=copyright.date value=2001-2003/&gt;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