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xmlenc 0.53</w:t>
      </w:r>
    </w:p>
    <w:p>
      <w:pPr/>
      <w:r>
        <w:rPr>
          <w:rStyle w:val="13"/>
          <w:rFonts w:ascii="Arial" w:hAnsi="Arial"/>
          <w:b/>
        </w:rPr>
        <w:t xml:space="preserve">Copyright notice: </w:t>
      </w:r>
    </w:p>
    <w:p>
      <w:pPr/>
      <w:r>
        <w:rPr>
          <w:rStyle w:val="13"/>
          <w:rFonts w:ascii="宋体" w:hAnsi="宋体"/>
          <w:sz w:val="22"/>
        </w:rPr>
        <w:t>Copyright 2003-2011, Ernst de Haan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