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813B4" w14:textId="77777777" w:rsidR="00C4781E" w:rsidRDefault="00C4781E">
      <w:pPr>
        <w:rPr>
          <w:rFonts w:cs="Arial"/>
        </w:rPr>
      </w:pPr>
    </w:p>
    <w:p w14:paraId="0E98E9E3" w14:textId="77777777" w:rsidR="00C4781E" w:rsidRDefault="00D51BC5">
      <w:pPr>
        <w:spacing w:line="420" w:lineRule="exact"/>
        <w:jc w:val="center"/>
      </w:pPr>
      <w:r>
        <w:rPr>
          <w:b/>
          <w:sz w:val="32"/>
        </w:rPr>
        <w:t>OPEN SOURCE SOFTWARE NOTICE</w:t>
      </w:r>
    </w:p>
    <w:p w14:paraId="1B5168EF" w14:textId="77777777" w:rsidR="00C4781E" w:rsidRDefault="00C4781E">
      <w:pPr>
        <w:spacing w:line="420" w:lineRule="exact"/>
        <w:jc w:val="center"/>
      </w:pPr>
    </w:p>
    <w:p w14:paraId="1D334688" w14:textId="77777777" w:rsidR="00C4781E" w:rsidRDefault="00D51BC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325A19A" w14:textId="77777777" w:rsidR="00C4781E" w:rsidRDefault="00C4781E">
      <w:pPr>
        <w:spacing w:line="420" w:lineRule="exact"/>
        <w:jc w:val="both"/>
        <w:rPr>
          <w:rFonts w:cs="Arial"/>
          <w:snapToGrid/>
        </w:rPr>
      </w:pPr>
    </w:p>
    <w:p w14:paraId="65B574BF" w14:textId="77777777" w:rsidR="00C4781E" w:rsidRDefault="00D51BC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D4CC17D" w14:textId="77777777" w:rsidR="00C4781E" w:rsidRDefault="00D51BC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4A7CD27" w14:textId="77777777" w:rsidR="00C4781E" w:rsidRDefault="00C4781E">
      <w:pPr>
        <w:spacing w:line="420" w:lineRule="exact"/>
        <w:jc w:val="both"/>
      </w:pPr>
    </w:p>
    <w:p w14:paraId="347604A5" w14:textId="77777777" w:rsidR="00C4781E" w:rsidRDefault="00D51BC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E9CFF9D" w14:textId="77777777" w:rsidR="00C4781E" w:rsidRDefault="00C4781E">
      <w:pPr>
        <w:pStyle w:val="ad"/>
        <w:spacing w:before="0" w:after="0" w:line="240" w:lineRule="auto"/>
        <w:jc w:val="left"/>
        <w:rPr>
          <w:rFonts w:ascii="Arial" w:hAnsi="Arial" w:cs="Arial"/>
          <w:bCs w:val="0"/>
          <w:sz w:val="21"/>
          <w:szCs w:val="21"/>
        </w:rPr>
      </w:pPr>
    </w:p>
    <w:p w14:paraId="5807036C" w14:textId="77777777" w:rsidR="00C4781E" w:rsidRDefault="00D51BC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kde</w:t>
      </w:r>
      <w:proofErr w:type="spellEnd"/>
      <w:r>
        <w:rPr>
          <w:rFonts w:ascii="微软雅黑" w:hAnsi="微软雅黑"/>
          <w:b w:val="0"/>
          <w:sz w:val="21"/>
        </w:rPr>
        <w:t>-cli-tools 5.27.11</w:t>
      </w:r>
    </w:p>
    <w:p w14:paraId="201B3AD3" w14:textId="77777777" w:rsidR="00C4781E" w:rsidRDefault="00D51BC5">
      <w:pPr>
        <w:rPr>
          <w:rFonts w:cs="Arial"/>
          <w:b/>
        </w:rPr>
      </w:pPr>
      <w:r>
        <w:rPr>
          <w:rFonts w:cs="Arial"/>
          <w:b/>
        </w:rPr>
        <w:t xml:space="preserve">Copyright notice: </w:t>
      </w:r>
    </w:p>
    <w:p w14:paraId="4FAC7C67" w14:textId="045BC4C3" w:rsidR="00C4781E" w:rsidRDefault="00D51BC5">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2004 Frans </w:t>
      </w:r>
      <w:proofErr w:type="spellStart"/>
      <w:r>
        <w:rPr>
          <w:rFonts w:ascii="宋体" w:hAnsi="宋体"/>
          <w:sz w:val="22"/>
        </w:rPr>
        <w:t>Englich</w:t>
      </w:r>
      <w:proofErr w:type="spellEnd"/>
      <w:r>
        <w:rPr>
          <w:rFonts w:ascii="宋体" w:hAnsi="宋体"/>
          <w:sz w:val="22"/>
        </w:rPr>
        <w:t xml:space="preserve"> &lt;frans.englich@telia.com&gt;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Matthias </w:t>
      </w:r>
      <w:proofErr w:type="spellStart"/>
      <w:r>
        <w:rPr>
          <w:rFonts w:ascii="宋体" w:hAnsi="宋体"/>
          <w:sz w:val="22"/>
        </w:rPr>
        <w:t>Elter</w:t>
      </w:r>
      <w:proofErr w:type="spellEnd"/>
      <w:r>
        <w:rPr>
          <w:rFonts w:ascii="宋体" w:hAnsi="宋体"/>
          <w:sz w:val="22"/>
        </w:rPr>
        <w:t xml:space="preserve"> &lt;e</w:t>
      </w:r>
      <w:r>
        <w:rPr>
          <w:rFonts w:ascii="宋体" w:hAnsi="宋体"/>
          <w:sz w:val="22"/>
        </w:rPr>
        <w:t>lter@kde.org&gt;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Urs</w:t>
      </w:r>
      <w:proofErr w:type="spellEnd"/>
      <w:r>
        <w:rPr>
          <w:rFonts w:ascii="宋体" w:hAnsi="宋体"/>
          <w:sz w:val="22"/>
        </w:rPr>
        <w:t xml:space="preserve"> Wolfer &lt;</w:t>
      </w:r>
      <w:proofErr w:type="spellStart"/>
      <w:r>
        <w:rPr>
          <w:rFonts w:ascii="宋体" w:hAnsi="宋体"/>
          <w:sz w:val="22"/>
        </w:rPr>
        <w:t>uwolfer</w:t>
      </w:r>
      <w:proofErr w:type="spellEnd"/>
      <w:r>
        <w:rPr>
          <w:rFonts w:ascii="宋体" w:hAnsi="宋体"/>
          <w:sz w:val="22"/>
        </w:rPr>
        <w:t xml:space="preserve"> @ kde.org&gt;</w:t>
      </w:r>
      <w:r>
        <w:rPr>
          <w:rFonts w:ascii="宋体" w:hAnsi="宋体"/>
          <w:sz w:val="22"/>
        </w:rPr>
        <w:br/>
        <w:t>copyright treaty adopted on 20 December 1996, or similar laws prohibiting or restricting circumvention of such measures.</w:t>
      </w:r>
      <w:r>
        <w:rPr>
          <w:rFonts w:ascii="宋体" w:hAnsi="宋体"/>
          <w:sz w:val="22"/>
        </w:rPr>
        <w:br/>
      </w:r>
      <w:r>
        <w:rPr>
          <w:rFonts w:ascii="宋体" w:hAnsi="宋体"/>
          <w:sz w:val="22"/>
        </w:rP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1997-2000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Pietro </w:t>
      </w:r>
      <w:proofErr w:type="spellStart"/>
      <w:r>
        <w:rPr>
          <w:rFonts w:ascii="宋体" w:hAnsi="宋体"/>
          <w:sz w:val="22"/>
        </w:rPr>
        <w:t>Iglio</w:t>
      </w:r>
      <w:proofErr w:type="spellEnd"/>
      <w:r>
        <w:rPr>
          <w:rFonts w:ascii="宋体" w:hAnsi="宋体"/>
          <w:sz w:val="22"/>
        </w:rPr>
        <w:t xml:space="preserve"> &lt;iglio@fub.it&gt;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2008 David Faure &lt;faure@kde.org&gt;</w:t>
      </w:r>
      <w:r>
        <w:rPr>
          <w:rFonts w:ascii="宋体" w:hAnsi="宋体"/>
          <w:sz w:val="22"/>
        </w:rPr>
        <w:br/>
      </w:r>
      <w:r>
        <w:rPr>
          <w:rFonts w:ascii="宋体" w:hAnsi="宋体"/>
          <w:sz w:val="22"/>
        </w:rPr>
        <w:lastRenderedPageBreak/>
        <w:t>Copyright (c) 2000-2006, The Perl Foundation.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Milian</w:t>
      </w:r>
      <w:proofErr w:type="spellEnd"/>
      <w:r>
        <w:rPr>
          <w:rFonts w:ascii="宋体" w:hAnsi="宋体"/>
          <w:sz w:val="22"/>
        </w:rPr>
        <w:t xml:space="preserve"> Wolff &lt;mail@milianw.de&gt;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Pino Toscano &lt;pino@k</w:t>
      </w:r>
      <w:r>
        <w:rPr>
          <w:rFonts w:ascii="宋体" w:hAnsi="宋体"/>
          <w:sz w:val="22"/>
        </w:rPr>
        <w:t>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2007 David Faure &lt;faure@kde.org&gt;</w:t>
      </w:r>
      <w:r>
        <w:rPr>
          <w:rFonts w:ascii="宋体" w:hAnsi="宋体"/>
          <w:sz w:val="22"/>
        </w:rPr>
        <w:br/>
        <w:t>Copyright (c) 2007 Free Software Foundation, Inc. &lt;http:fsf.org/&gt;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2008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2000-2008 David Faure &lt;faure@kde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2003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Geert Jansen &lt;jansen@kde.org&gt;</w:t>
      </w:r>
      <w:r>
        <w:rPr>
          <w:rFonts w:ascii="宋体" w:hAnsi="宋体"/>
          <w:sz w:val="22"/>
        </w:rPr>
        <w:br/>
        <w:t xml:space="preserve">Copyright (c) 1998-2000 Geert Jansen, Pietro </w:t>
      </w:r>
      <w:proofErr w:type="spellStart"/>
      <w:r>
        <w:rPr>
          <w:rFonts w:ascii="宋体" w:hAnsi="宋体"/>
          <w:sz w:val="22"/>
        </w:rPr>
        <w:t>Iglio</w:t>
      </w:r>
      <w:proofErr w:type="spellEnd"/>
      <w:r>
        <w:rPr>
          <w:rFonts w:ascii="宋体" w:hAnsi="宋体"/>
          <w:sz w:val="22"/>
        </w:rPr>
        <w:t>)); i18n(</w:t>
      </w:r>
      <w:r>
        <w:rPr>
          <w:rFonts w:ascii="宋体" w:hAnsi="宋体"/>
          <w:sz w:val="22"/>
        </w:rPr>
        <w:br/>
        <w:t>SPDX-</w:t>
      </w:r>
      <w:proofErr w:type="spellStart"/>
      <w:r>
        <w:rPr>
          <w:rFonts w:ascii="宋体" w:hAnsi="宋体"/>
          <w:sz w:val="22"/>
        </w:rPr>
        <w:t>FileCopyrightText</w:t>
      </w:r>
      <w:proofErr w:type="spellEnd"/>
      <w:r>
        <w:rPr>
          <w:rFonts w:ascii="宋体" w:hAnsi="宋体"/>
          <w:sz w:val="22"/>
        </w:rPr>
        <w:t>: 2000 David Faure &lt;faure@kde.org&gt;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2003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Kurt </w:t>
      </w:r>
      <w:proofErr w:type="spellStart"/>
      <w:r>
        <w:rPr>
          <w:rFonts w:ascii="宋体" w:hAnsi="宋体"/>
          <w:sz w:val="22"/>
        </w:rPr>
        <w:t>Granroth</w:t>
      </w:r>
      <w:proofErr w:type="spellEnd"/>
      <w:r>
        <w:rPr>
          <w:rFonts w:ascii="宋体" w:hAnsi="宋体"/>
          <w:sz w:val="22"/>
        </w:rPr>
        <w:t xml:space="preserve"> &lt;granroth@kde.org&gt;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Matthias </w:t>
      </w:r>
      <w:proofErr w:type="spellStart"/>
      <w:r>
        <w:rPr>
          <w:rFonts w:ascii="宋体" w:hAnsi="宋体"/>
          <w:sz w:val="22"/>
        </w:rPr>
        <w:t>Hoelzer-Kluepfel</w:t>
      </w:r>
      <w:proofErr w:type="spellEnd"/>
      <w:r>
        <w:rPr>
          <w:rFonts w:ascii="宋体" w:hAnsi="宋体"/>
          <w:sz w:val="22"/>
        </w:rPr>
        <w:t xml:space="preserve"> &lt;hoelzer@kde.org&gt;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2007 David Faure &lt;faure@kde.org&gt;</w:t>
      </w:r>
      <w:r>
        <w:rPr>
          <w:rFonts w:ascii="宋体" w:hAnsi="宋体"/>
          <w:sz w:val="22"/>
        </w:rPr>
        <w:br/>
        <w:t>Copyright (c) 1989, 1991 Free Software Foundation, Inc.</w:t>
      </w:r>
      <w:r>
        <w:rPr>
          <w:rFonts w:ascii="宋体" w:hAnsi="宋体"/>
          <w:sz w:val="22"/>
        </w:rPr>
        <w:br/>
        <w:t>Copyright (c) 1998 by Pi</w:t>
      </w:r>
      <w:r>
        <w:rPr>
          <w:rFonts w:ascii="宋体" w:hAnsi="宋体"/>
          <w:sz w:val="22"/>
        </w:rPr>
        <w:t xml:space="preserve">etro </w:t>
      </w:r>
      <w:proofErr w:type="spellStart"/>
      <w:r>
        <w:rPr>
          <w:rFonts w:ascii="宋体" w:hAnsi="宋体"/>
          <w:sz w:val="22"/>
        </w:rPr>
        <w:t>Iglio</w:t>
      </w:r>
      <w:proofErr w:type="spellEnd"/>
      <w:r>
        <w:rPr>
          <w:rFonts w:ascii="宋体" w:hAnsi="宋体"/>
          <w:sz w:val="22"/>
        </w:rPr>
        <w:t xml:space="preserve"> &lt;iglio@fub.it&gt;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1999, 2000 Geert Jansen &lt;jansen@kde.org&gt;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Edmundson &lt;da</w:t>
      </w:r>
      <w:r>
        <w:rPr>
          <w:rFonts w:ascii="宋体" w:hAnsi="宋体"/>
          <w:sz w:val="22"/>
        </w:rPr>
        <w:t>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Harald Sitter &lt;sitter@kde.org&gt;</w:t>
      </w:r>
      <w:r>
        <w:rPr>
          <w:rFonts w:ascii="宋体" w:hAnsi="宋体"/>
          <w:sz w:val="22"/>
        </w:rPr>
        <w:br/>
        <w:t>Copyright (c) 2007 Free Software Foundation, Inc. &lt;http:fsf.org/&gt;</w:t>
      </w:r>
      <w:r>
        <w:rPr>
          <w:rFonts w:ascii="宋体" w:hAnsi="宋体"/>
          <w:sz w:val="22"/>
        </w:rPr>
        <w:br/>
      </w:r>
      <w:r>
        <w:rPr>
          <w:rFonts w:ascii="宋体" w:hAnsi="宋体"/>
          <w:sz w:val="22"/>
        </w:rPr>
        <w:t>Copyright (c) 1999,2000 by Geert Jansen &lt;jansen@kde.org&gt;</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xml:space="preserve">: 2002 Daniel </w:t>
      </w:r>
      <w:proofErr w:type="spellStart"/>
      <w:r>
        <w:rPr>
          <w:rFonts w:ascii="宋体" w:hAnsi="宋体"/>
          <w:sz w:val="22"/>
        </w:rPr>
        <w:t>Molkentin</w:t>
      </w:r>
      <w:proofErr w:type="spellEnd"/>
      <w:r>
        <w:rPr>
          <w:rFonts w:ascii="宋体" w:hAnsi="宋体"/>
          <w:sz w:val="22"/>
        </w:rPr>
        <w:t xml:space="preserve"> &lt;molkentin@kde.org&gt;</w:t>
      </w:r>
      <w:r>
        <w:rPr>
          <w:rFonts w:ascii="宋体" w:hAnsi="宋体"/>
          <w:sz w:val="22"/>
        </w:rPr>
        <w:br/>
      </w:r>
    </w:p>
    <w:p w14:paraId="272D6DC3" w14:textId="77777777" w:rsidR="00C4781E" w:rsidRDefault="00D51BC5">
      <w:pPr>
        <w:spacing w:line="420" w:lineRule="exact"/>
      </w:pPr>
      <w:r>
        <w:rPr>
          <w:b/>
          <w:sz w:val="24"/>
        </w:rPr>
        <w:t xml:space="preserve">License: </w:t>
      </w:r>
      <w:r>
        <w:t>GPLv2+</w:t>
      </w:r>
    </w:p>
    <w:p w14:paraId="14D88C5D" w14:textId="77777777" w:rsidR="00C4781E" w:rsidRDefault="00D51BC5">
      <w:pPr>
        <w:spacing w:line="420" w:lineRule="exact"/>
        <w:rPr>
          <w:b/>
          <w:sz w:val="24"/>
        </w:rPr>
      </w:pPr>
      <w:r>
        <w:rPr>
          <w:rFonts w:ascii="Times New Roman" w:hAnsi="Times New Roman"/>
        </w:rPr>
        <w:lastRenderedPageBreak/>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w:t>
      </w:r>
      <w:r>
        <w:rPr>
          <w:rFonts w:ascii="Times New Roman" w:hAnsi="Times New Roman"/>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rPr>
        <w:t>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w:t>
      </w:r>
      <w:r>
        <w:rPr>
          <w:rFonts w:ascii="Times New Roman" w:hAnsi="Times New Roman"/>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rPr>
        <w:t xml:space="preserve">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w:t>
      </w:r>
      <w:r>
        <w:rPr>
          <w:rFonts w:ascii="Times New Roman" w:hAnsi="Times New Roman"/>
        </w:rPr>
        <w:t xml:space="preserve">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w:t>
      </w:r>
      <w:r>
        <w:rPr>
          <w:rFonts w:ascii="Times New Roman" w:hAnsi="Times New Roman"/>
        </w:rPr>
        <w:t>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 you this license which gives you legal permission to copy, distribute and/or mo</w:t>
      </w:r>
      <w:r>
        <w:rPr>
          <w:rFonts w:ascii="Times New Roman" w:hAnsi="Times New Roman"/>
        </w:rPr>
        <w:t>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rPr>
        <w: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w:t>
      </w:r>
      <w:r>
        <w:rPr>
          <w:rFonts w:ascii="Times New Roman" w:hAnsi="Times New Roman"/>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w:t>
      </w:r>
      <w:r>
        <w:rPr>
          <w:rFonts w:ascii="Times New Roman" w:hAnsi="Times New Roman"/>
        </w:rPr>
        <w:t>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w:t>
      </w:r>
      <w:r>
        <w:rPr>
          <w:rFonts w:ascii="Times New Roman" w:hAnsi="Times New Roman"/>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w:t>
      </w:r>
      <w:r>
        <w:rPr>
          <w:rFonts w:ascii="Times New Roman" w:hAnsi="Times New Roman"/>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Fonts w:ascii="Times New Roman" w:hAnsi="Times New Roman"/>
        </w:rPr>
        <w:t>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w:t>
      </w:r>
      <w:r>
        <w:rPr>
          <w:rFonts w:ascii="Times New Roman" w:hAnsi="Times New Roman"/>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rPr>
        <w:t xml:space="preserve"> Program.</w:t>
      </w:r>
      <w:r>
        <w:rPr>
          <w:rFonts w:ascii="Times New Roman" w:hAnsi="Times New Roman"/>
        </w:rPr>
        <w:br/>
      </w:r>
      <w:r>
        <w:rPr>
          <w:rFonts w:ascii="Times New Roman" w:hAnsi="Times New Roman"/>
        </w:rPr>
        <w:lastRenderedPageBreak/>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w:t>
      </w:r>
      <w:r>
        <w:rPr>
          <w:rFonts w:ascii="Times New Roman" w:hAnsi="Times New Roman"/>
        </w:rPr>
        <w:t xml:space="preserve">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w:t>
      </w:r>
      <w:r>
        <w:rPr>
          <w:rFonts w:ascii="Times New Roman" w:hAnsi="Times New Roman"/>
        </w:rPr>
        <w:t xml:space="preserve">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rPr>
        <w:t>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rPr>
        <w:t>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w:t>
      </w:r>
      <w:r>
        <w:rPr>
          <w:rFonts w:ascii="Times New Roman" w:hAnsi="Times New Roman"/>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w:t>
      </w:r>
      <w:r>
        <w:rPr>
          <w:rFonts w:ascii="Times New Roman" w:hAnsi="Times New Roman"/>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w:t>
      </w:r>
      <w:r>
        <w:rPr>
          <w:rFonts w:ascii="Times New Roman" w:hAnsi="Times New Roman"/>
        </w:rPr>
        <w:t>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work based on i</w:t>
      </w:r>
      <w:r>
        <w:rPr>
          <w:rFonts w:ascii="Times New Roman" w:hAnsi="Times New Roman"/>
        </w:rPr>
        <w:t>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w:t>
      </w:r>
      <w:r>
        <w:rPr>
          <w:rFonts w:ascii="Times New Roman" w:hAnsi="Times New Roman"/>
        </w:rPr>
        <w:t>e terms of Sections 1 and 2 above on a medium customarily used for software interchange; or,</w:t>
      </w:r>
      <w:r>
        <w:rPr>
          <w:rFonts w:ascii="Times New Roman" w:hAnsi="Times New Roman"/>
        </w:rPr>
        <w:br/>
        <w:t xml:space="preserve">b) Accompany it with a written offer, valid for at least three years, to give any third party, for a charge no more than your cost of physically performing source </w:t>
      </w:r>
      <w:r>
        <w:rPr>
          <w:rFonts w:ascii="Times New Roman" w:hAnsi="Times New Roman"/>
        </w:rPr>
        <w:t>distribution,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with the information you received as to </w:t>
      </w:r>
      <w:r>
        <w:rPr>
          <w:rFonts w:ascii="Times New Roman" w:hAnsi="Times New Roman"/>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w:t>
      </w:r>
      <w:r>
        <w:rPr>
          <w:rFonts w:ascii="Times New Roman" w:hAnsi="Times New Roman"/>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rPr>
        <w:t>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w:t>
      </w:r>
      <w:r>
        <w:rPr>
          <w:rFonts w:ascii="Times New Roman" w:hAnsi="Times New Roman"/>
        </w:rPr>
        <w: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w:t>
      </w:r>
      <w:r>
        <w:rPr>
          <w:rFonts w:ascii="Times New Roman" w:hAnsi="Times New Roman"/>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rPr>
        <w:t xml:space="preserve">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w:t>
      </w:r>
      <w:r>
        <w:rPr>
          <w:rFonts w:ascii="Times New Roman" w:hAnsi="Times New Roman"/>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rPr>
        <w:t>s terms and conditions for copying, distributing or modifying the Program or works based on it.</w:t>
      </w:r>
      <w:r>
        <w:rPr>
          <w:rFonts w:ascii="Times New Roman" w:hAnsi="Times New Roman"/>
        </w:rPr>
        <w:br/>
      </w:r>
      <w:r>
        <w:rPr>
          <w:rFonts w:ascii="Times New Roman" w:hAnsi="Times New Roman"/>
        </w:rPr>
        <w:lastRenderedPageBreak/>
        <w:t>6. Each time you redistribute the Program (or any work based on the Program), the recipient automatically receives a license from the original licensor to copy,</w:t>
      </w:r>
      <w:r>
        <w:rPr>
          <w:rFonts w:ascii="Times New Roman" w:hAnsi="Times New Roman"/>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t>.</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Fonts w:ascii="Times New Roman" w:hAnsi="Times New Roman"/>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Fonts w:ascii="Times New Roman" w:hAnsi="Times New Roman"/>
        </w:rPr>
        <w:t>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rPr>
        <w:t>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w:t>
      </w:r>
      <w:r>
        <w:rPr>
          <w:rFonts w:ascii="Times New Roman" w:hAnsi="Times New Roman"/>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rPr>
        <w:t>,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w:t>
      </w:r>
      <w:r>
        <w:rPr>
          <w:rFonts w:ascii="Times New Roman" w:hAnsi="Times New Roman"/>
        </w:rPr>
        <w:t>he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t>Each version is given a distinguishing version number. If the Program specifies a</w:t>
      </w:r>
      <w:r>
        <w:rPr>
          <w:rFonts w:ascii="Times New Roman" w:hAnsi="Times New Roman"/>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rPr>
        <w:t xml:space="preserve">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w:t>
      </w:r>
      <w:r>
        <w:rPr>
          <w:rFonts w:ascii="Times New Roman" w:hAnsi="Times New Roman"/>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rPr>
        <w:t>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w:t>
      </w:r>
      <w:r>
        <w:rPr>
          <w:rFonts w:ascii="Times New Roman" w:hAnsi="Times New Roman"/>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rPr>
        <w:t xml:space="preserv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w:t>
      </w:r>
      <w:r>
        <w:rPr>
          <w:rFonts w:ascii="Times New Roman" w:hAnsi="Times New Roman"/>
        </w:rPr>
        <w:t>NG WILL ANY 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Fonts w:ascii="Times New Roman" w:hAnsi="Times New Roman"/>
        </w:rPr>
        <w:t>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w:t>
      </w:r>
      <w:r>
        <w:rPr>
          <w:rFonts w:ascii="Times New Roman" w:hAnsi="Times New Roman"/>
        </w:rPr>
        <w:t>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w:t>
      </w:r>
      <w:r>
        <w:rPr>
          <w:rFonts w:ascii="Times New Roman" w:hAnsi="Times New Roman"/>
        </w:rPr>
        <w:t>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w:t>
      </w:r>
      <w:r>
        <w:rPr>
          <w:rFonts w:ascii="Times New Roman" w:hAnsi="Times New Roman"/>
        </w:rPr>
        <w:t>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w:t>
      </w:r>
      <w:r>
        <w:rPr>
          <w:rFonts w:ascii="Times New Roman" w:hAnsi="Times New Roman"/>
        </w:rPr>
        <w:t>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w:t>
      </w:r>
      <w:r>
        <w:rPr>
          <w:rFonts w:ascii="Times New Roman" w:hAnsi="Times New Roman"/>
        </w:rPr>
        <w:t>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when </w:t>
      </w:r>
      <w:r>
        <w:rPr>
          <w:rFonts w:ascii="Times New Roman" w:hAnsi="Times New Roman"/>
        </w:rPr>
        <w:t>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w:t>
      </w:r>
      <w:r>
        <w:rPr>
          <w:rFonts w:ascii="Times New Roman" w:hAnsi="Times New Roman"/>
        </w:rPr>
        <w: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w:t>
      </w:r>
      <w:r>
        <w:rPr>
          <w:rFonts w:ascii="Times New Roman" w:hAnsi="Times New Roman"/>
        </w:rPr>
        <w:lastRenderedPageBreak/>
        <w:t>Of course, the commands you use may be called something other than `show w' and `show c'; they could even be mouse-c</w:t>
      </w:r>
      <w:r>
        <w:rPr>
          <w:rFonts w:ascii="Times New Roman" w:hAnsi="Times New Roman"/>
        </w:rPr>
        <w:t>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w:t>
      </w:r>
      <w:r>
        <w:rPr>
          <w:rFonts w:ascii="Times New Roman" w:hAnsi="Times New Roman"/>
        </w:rPr>
        <w:t>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w:t>
      </w:r>
      <w:r>
        <w:rPr>
          <w:rFonts w:ascii="Times New Roman" w:hAnsi="Times New Roman"/>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rPr>
        <w:t>is License.</w:t>
      </w:r>
    </w:p>
    <w:p w14:paraId="528D79F1" w14:textId="77777777" w:rsidR="00C4781E" w:rsidRDefault="00D51BC5">
      <w:r>
        <w:rPr>
          <w:b/>
          <w:sz w:val="32"/>
        </w:rPr>
        <w:t xml:space="preserve">Written Offer </w:t>
      </w:r>
      <w:r>
        <w:rPr>
          <w:b/>
          <w:sz w:val="18"/>
        </w:rPr>
        <w:t xml:space="preserve"> </w:t>
      </w:r>
    </w:p>
    <w:p w14:paraId="188BE832" w14:textId="77777777" w:rsidR="00C4781E" w:rsidRDefault="00D51BC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w:t>
      </w:r>
      <w:r>
        <w:t>ponding source code. We will provide you and any third party with corresponding source code required under applicable open source software license through the repository: https://gitee.com/src-openeuler/.  You can access and obtain corresponding source cod</w:t>
      </w:r>
      <w:r>
        <w:t>e by searching the aforementioned repository using package name and tag.</w:t>
      </w:r>
    </w:p>
    <w:p w14:paraId="4A57913E" w14:textId="77777777" w:rsidR="00C4781E" w:rsidRDefault="00D51BC5">
      <w:pPr>
        <w:jc w:val="both"/>
        <w:rPr>
          <w:rFonts w:cs="Arial"/>
          <w:color w:val="000000"/>
        </w:rPr>
      </w:pPr>
      <w:r>
        <w:rPr>
          <w:rFonts w:cs="Arial"/>
        </w:rPr>
        <w:t>This offer is valid to anyone in receipt of this information.</w:t>
      </w:r>
    </w:p>
    <w:p w14:paraId="1C6BD184" w14:textId="77777777" w:rsidR="00C4781E" w:rsidRDefault="00D51BC5">
      <w:pPr>
        <w:jc w:val="both"/>
        <w:rPr>
          <w:b/>
          <w:caps/>
        </w:rPr>
      </w:pPr>
      <w:r>
        <w:rPr>
          <w:rFonts w:ascii="Times New Roman" w:hAnsi="Times New Roman"/>
          <w:b/>
        </w:rPr>
        <w:t>THIS OFFER IS VALID FOR THREE YEARS FROM THE MOMENT WE DISTRIBUTED THIS OPENEULER DISTRIBUTION .</w:t>
      </w:r>
    </w:p>
    <w:sectPr w:rsidR="00C4781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6582B" w14:textId="77777777" w:rsidR="00D51BC5" w:rsidRDefault="00D51BC5">
      <w:pPr>
        <w:spacing w:line="240" w:lineRule="auto"/>
      </w:pPr>
      <w:r>
        <w:separator/>
      </w:r>
    </w:p>
  </w:endnote>
  <w:endnote w:type="continuationSeparator" w:id="0">
    <w:p w14:paraId="252BADFD" w14:textId="77777777" w:rsidR="00D51BC5" w:rsidRDefault="00D51B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4781E" w14:paraId="3EC7C11B" w14:textId="77777777">
      <w:tc>
        <w:tcPr>
          <w:tcW w:w="1542" w:type="pct"/>
        </w:tcPr>
        <w:p w14:paraId="443B76FC" w14:textId="77777777" w:rsidR="00C4781E" w:rsidRDefault="00D51BC5">
          <w:pPr>
            <w:pStyle w:val="aa"/>
          </w:pPr>
          <w:r>
            <w:fldChar w:fldCharType="begin"/>
          </w:r>
          <w:r>
            <w:instrText xml:space="preserve"> DATE \@ "yyyy-MM-dd" </w:instrText>
          </w:r>
          <w:r>
            <w:fldChar w:fldCharType="separate"/>
          </w:r>
          <w:r w:rsidR="002D479D">
            <w:rPr>
              <w:noProof/>
            </w:rPr>
            <w:t>2025-03-18</w:t>
          </w:r>
          <w:r>
            <w:fldChar w:fldCharType="end"/>
          </w:r>
        </w:p>
      </w:tc>
      <w:tc>
        <w:tcPr>
          <w:tcW w:w="1853" w:type="pct"/>
        </w:tcPr>
        <w:p w14:paraId="38507DC9" w14:textId="77777777" w:rsidR="00C4781E" w:rsidRDefault="00C4781E">
          <w:pPr>
            <w:pStyle w:val="aa"/>
          </w:pPr>
        </w:p>
      </w:tc>
      <w:tc>
        <w:tcPr>
          <w:tcW w:w="1605" w:type="pct"/>
        </w:tcPr>
        <w:p w14:paraId="02F65281" w14:textId="77777777" w:rsidR="00C4781E" w:rsidRDefault="00D51BC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0480307" w14:textId="77777777" w:rsidR="00C4781E" w:rsidRDefault="00C4781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5C2C9" w14:textId="77777777" w:rsidR="00D51BC5" w:rsidRDefault="00D51BC5">
      <w:r>
        <w:separator/>
      </w:r>
    </w:p>
  </w:footnote>
  <w:footnote w:type="continuationSeparator" w:id="0">
    <w:p w14:paraId="014FB1EF" w14:textId="77777777" w:rsidR="00D51BC5" w:rsidRDefault="00D51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4781E" w14:paraId="0D74B728" w14:textId="77777777">
      <w:trPr>
        <w:cantSplit/>
        <w:trHeight w:hRule="exact" w:val="777"/>
      </w:trPr>
      <w:tc>
        <w:tcPr>
          <w:tcW w:w="492" w:type="pct"/>
          <w:tcBorders>
            <w:bottom w:val="single" w:sz="6" w:space="0" w:color="auto"/>
          </w:tcBorders>
        </w:tcPr>
        <w:p w14:paraId="0F9E2032" w14:textId="77777777" w:rsidR="00C4781E" w:rsidRDefault="00C4781E"/>
      </w:tc>
      <w:tc>
        <w:tcPr>
          <w:tcW w:w="3283" w:type="pct"/>
          <w:tcBorders>
            <w:bottom w:val="single" w:sz="6" w:space="0" w:color="auto"/>
          </w:tcBorders>
          <w:vAlign w:val="bottom"/>
        </w:tcPr>
        <w:p w14:paraId="4045CFEB" w14:textId="77777777" w:rsidR="00C4781E" w:rsidRDefault="00D51BC5">
          <w:pPr>
            <w:pStyle w:val="ab"/>
            <w:ind w:firstLine="360"/>
          </w:pPr>
          <w:r>
            <w:t xml:space="preserve">          OPEN SOURCE SOFTWARE NOTICE</w:t>
          </w:r>
        </w:p>
      </w:tc>
      <w:tc>
        <w:tcPr>
          <w:tcW w:w="1225" w:type="pct"/>
          <w:tcBorders>
            <w:bottom w:val="single" w:sz="6" w:space="0" w:color="auto"/>
          </w:tcBorders>
          <w:vAlign w:val="bottom"/>
        </w:tcPr>
        <w:p w14:paraId="51463539" w14:textId="77777777" w:rsidR="00C4781E" w:rsidRDefault="00C4781E">
          <w:pPr>
            <w:pStyle w:val="ab"/>
            <w:ind w:firstLine="33"/>
          </w:pPr>
        </w:p>
      </w:tc>
    </w:tr>
  </w:tbl>
  <w:p w14:paraId="51A33F24" w14:textId="77777777" w:rsidR="00C4781E" w:rsidRDefault="00C4781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D47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4781E"/>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1BC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7A551"/>
  <w15:docId w15:val="{CC1D9E34-EE25-4AC8-8118-2E0A17CA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3241</Words>
  <Characters>18479</Characters>
  <Application>Microsoft Office Word</Application>
  <DocSecurity>0</DocSecurity>
  <Lines>153</Lines>
  <Paragraphs>43</Paragraphs>
  <ScaleCrop>false</ScaleCrop>
  <Company>Huawei Technologies Co.,Ltd.</Company>
  <LinksUpToDate>false</LinksUpToDate>
  <CharactersWithSpaces>21677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