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python-trove-classifiers 2024.1.8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