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C55" w:rsidRDefault="00E83D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1C55" w:rsidRDefault="00121C55">
      <w:pPr>
        <w:spacing w:line="420" w:lineRule="exact"/>
        <w:jc w:val="center"/>
        <w:rPr>
          <w:rFonts w:ascii="Arial" w:hAnsi="Arial" w:cs="Arial"/>
          <w:b/>
          <w:snapToGrid/>
          <w:sz w:val="32"/>
          <w:szCs w:val="32"/>
        </w:rPr>
      </w:pPr>
    </w:p>
    <w:p w:rsidR="00121C55" w:rsidRDefault="00E83D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1C55" w:rsidRDefault="00121C55">
      <w:pPr>
        <w:spacing w:line="420" w:lineRule="exact"/>
        <w:jc w:val="both"/>
        <w:rPr>
          <w:rFonts w:ascii="Arial" w:hAnsi="Arial" w:cs="Arial"/>
          <w:snapToGrid/>
        </w:rPr>
      </w:pPr>
    </w:p>
    <w:p w:rsidR="00121C55" w:rsidRDefault="00E83D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1C55" w:rsidRDefault="00E83D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1C55" w:rsidRDefault="00121C55">
      <w:pPr>
        <w:spacing w:line="420" w:lineRule="exact"/>
        <w:jc w:val="both"/>
        <w:rPr>
          <w:rFonts w:ascii="Arial" w:hAnsi="Arial" w:cs="Arial"/>
          <w:i/>
          <w:snapToGrid/>
          <w:color w:val="0099FF"/>
          <w:sz w:val="18"/>
          <w:szCs w:val="18"/>
        </w:rPr>
      </w:pPr>
    </w:p>
    <w:p w:rsidR="00121C55" w:rsidRDefault="00E83D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1C55" w:rsidRDefault="00121C55">
      <w:pPr>
        <w:pStyle w:val="a8"/>
        <w:spacing w:before="0" w:after="0" w:line="240" w:lineRule="auto"/>
        <w:jc w:val="left"/>
        <w:rPr>
          <w:rFonts w:ascii="Arial" w:hAnsi="Arial" w:cs="Arial"/>
          <w:bCs w:val="0"/>
          <w:sz w:val="21"/>
          <w:szCs w:val="21"/>
        </w:rPr>
      </w:pPr>
    </w:p>
    <w:p w:rsidR="00121C55" w:rsidRDefault="00E83D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evince 3.38.2</w:t>
      </w:r>
    </w:p>
    <w:p w:rsidR="00121C55" w:rsidRDefault="00E83D32">
      <w:pPr>
        <w:rPr>
          <w:rFonts w:ascii="Arial" w:hAnsi="Arial" w:cs="Arial"/>
          <w:b/>
        </w:rPr>
      </w:pPr>
      <w:r>
        <w:rPr>
          <w:rFonts w:ascii="Arial" w:hAnsi="Arial" w:cs="Arial"/>
          <w:b/>
        </w:rPr>
        <w:t xml:space="preserve">Copyright notice: </w:t>
      </w:r>
    </w:p>
    <w:p w:rsidR="00121C55" w:rsidRDefault="00E83D32">
      <w:pPr>
        <w:pStyle w:val="Default"/>
        <w:rPr>
          <w:rFonts w:ascii="宋体" w:hAnsi="宋体" w:cs="宋体"/>
          <w:sz w:val="22"/>
          <w:szCs w:val="22"/>
        </w:rPr>
      </w:pPr>
      <w:r>
        <w:rPr>
          <w:rFonts w:ascii="宋体" w:hAnsi="宋体"/>
          <w:sz w:val="22"/>
        </w:rPr>
        <w:t>Copyright (C) 2007 Jan Arne Petersen &lt;jap@gnome.org&gt;</w:t>
      </w:r>
      <w:r>
        <w:rPr>
          <w:rFonts w:ascii="宋体" w:hAnsi="宋体"/>
          <w:sz w:val="22"/>
        </w:rPr>
        <w:br/>
      </w:r>
      <w:r>
        <w:rPr>
          <w:rFonts w:ascii="宋体" w:hAnsi="宋体"/>
          <w:sz w:val="22"/>
        </w:rPr>
        <w:t xml:space="preserve">Copyright (C) 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 2012 Christian </w:t>
      </w:r>
      <w:proofErr w:type="spellStart"/>
      <w:r>
        <w:rPr>
          <w:rFonts w:ascii="宋体" w:hAnsi="宋体"/>
          <w:sz w:val="22"/>
        </w:rPr>
        <w:t>Persch</w:t>
      </w:r>
      <w:proofErr w:type="spellEnd"/>
      <w:r>
        <w:rPr>
          <w:rFonts w:ascii="宋体" w:hAnsi="宋体"/>
          <w:sz w:val="22"/>
        </w:rPr>
        <w:br/>
        <w:t xml:space="preserve">Copyright (C) 2006 Julien </w:t>
      </w:r>
      <w:proofErr w:type="spellStart"/>
      <w:r>
        <w:rPr>
          <w:rFonts w:ascii="宋体" w:hAnsi="宋体"/>
          <w:sz w:val="22"/>
        </w:rPr>
        <w:t>Rebetez</w:t>
      </w:r>
      <w:proofErr w:type="spellEnd"/>
      <w:r>
        <w:rPr>
          <w:rFonts w:ascii="宋体" w:hAnsi="宋体"/>
          <w:sz w:val="22"/>
        </w:rPr>
        <w:br/>
        <w:t>Copyright (C) 2007 Carlos Garcia Campos &lt;carlosgc@gnome.org&gt;</w:t>
      </w:r>
      <w:r>
        <w:rPr>
          <w:rFonts w:ascii="宋体" w:hAnsi="宋体"/>
          <w:sz w:val="22"/>
        </w:rPr>
        <w:br/>
        <w:t xml:space="preserve">Copyright (C) 2020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Copyrigh</w:t>
      </w:r>
      <w:r>
        <w:rPr>
          <w:rFonts w:ascii="宋体" w:hAnsi="宋体"/>
          <w:sz w:val="22"/>
        </w:rPr>
        <w:t>t (c) 1991-1997 Silicon Graphics, Inc.</w:t>
      </w:r>
      <w:r>
        <w:rPr>
          <w:rFonts w:ascii="宋体" w:hAnsi="宋体"/>
          <w:sz w:val="22"/>
        </w:rPr>
        <w:br/>
        <w:t xml:space="preserve">Copyright (c) 1988-1997 Sam </w:t>
      </w:r>
      <w:proofErr w:type="spellStart"/>
      <w:r>
        <w:rPr>
          <w:rFonts w:ascii="宋体" w:hAnsi="宋体"/>
          <w:sz w:val="22"/>
        </w:rPr>
        <w:t>Leffler</w:t>
      </w:r>
      <w:proofErr w:type="spellEnd"/>
      <w:r>
        <w:rPr>
          <w:rFonts w:ascii="宋体" w:hAnsi="宋体"/>
          <w:sz w:val="22"/>
        </w:rPr>
        <w:br/>
        <w:t>Copyright (C) 2005, Red Hat, Inc.</w:t>
      </w:r>
      <w:r>
        <w:rPr>
          <w:rFonts w:ascii="宋体" w:hAnsi="宋体"/>
          <w:sz w:val="22"/>
        </w:rPr>
        <w:br/>
        <w:t>Copyright (C) 2008 Carlos Garcia Campos &lt;carlosgc@gnome.org&gt;</w:t>
      </w:r>
      <w:r>
        <w:rPr>
          <w:rFonts w:ascii="宋体" w:hAnsi="宋体"/>
          <w:sz w:val="22"/>
        </w:rPr>
        <w:br/>
        <w:t xml:space="preserve">Copyright © 2014 Christian </w:t>
      </w:r>
      <w:proofErr w:type="spellStart"/>
      <w:r>
        <w:rPr>
          <w:rFonts w:ascii="宋体" w:hAnsi="宋体"/>
          <w:sz w:val="22"/>
        </w:rPr>
        <w:t>Persch</w:t>
      </w:r>
      <w:proofErr w:type="spellEnd"/>
      <w:r>
        <w:rPr>
          <w:rFonts w:ascii="宋体" w:hAnsi="宋体"/>
          <w:sz w:val="22"/>
        </w:rPr>
        <w:br/>
        <w:t xml:space="preserve">Copyright (c) 2008, 2009, 2010 , 2011 </w:t>
      </w:r>
      <w:proofErr w:type="spellStart"/>
      <w:r>
        <w:rPr>
          <w:rFonts w:ascii="宋体" w:hAnsi="宋体"/>
          <w:sz w:val="22"/>
        </w:rPr>
        <w:t>jerome</w:t>
      </w:r>
      <w:proofErr w:type="spellEnd"/>
      <w:r>
        <w:rPr>
          <w:rFonts w:ascii="宋体" w:hAnsi="宋体"/>
          <w:sz w:val="22"/>
        </w:rPr>
        <w:t xml:space="preserve"> DOT </w:t>
      </w:r>
      <w:proofErr w:type="spellStart"/>
      <w:r>
        <w:rPr>
          <w:rFonts w:ascii="宋体" w:hAnsi="宋体"/>
          <w:sz w:val="22"/>
        </w:rPr>
        <w:t>lau</w:t>
      </w:r>
      <w:r>
        <w:rPr>
          <w:rFonts w:ascii="宋体" w:hAnsi="宋体"/>
          <w:sz w:val="22"/>
        </w:rPr>
        <w:t>rens</w:t>
      </w:r>
      <w:proofErr w:type="spellEnd"/>
      <w:r>
        <w:rPr>
          <w:rFonts w:ascii="宋体" w:hAnsi="宋体"/>
          <w:sz w:val="22"/>
        </w:rPr>
        <w:t xml:space="preserve"> AT u-</w:t>
      </w:r>
      <w:proofErr w:type="spellStart"/>
      <w:r>
        <w:rPr>
          <w:rFonts w:ascii="宋体" w:hAnsi="宋体"/>
          <w:sz w:val="22"/>
        </w:rPr>
        <w:t>bourgogne</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br/>
        <w:t xml:space="preserve">Copyright (C) 2005, </w:t>
      </w:r>
      <w:proofErr w:type="spellStart"/>
      <w:r>
        <w:rPr>
          <w:rFonts w:ascii="宋体" w:hAnsi="宋体"/>
          <w:sz w:val="22"/>
        </w:rPr>
        <w:t>Nickolay</w:t>
      </w:r>
      <w:proofErr w:type="spellEnd"/>
      <w:r>
        <w:rPr>
          <w:rFonts w:ascii="宋体" w:hAnsi="宋体"/>
          <w:sz w:val="22"/>
        </w:rPr>
        <w:t xml:space="preserve"> V. </w:t>
      </w:r>
      <w:proofErr w:type="spellStart"/>
      <w:r>
        <w:rPr>
          <w:rFonts w:ascii="宋体" w:hAnsi="宋体"/>
          <w:sz w:val="22"/>
        </w:rPr>
        <w:t>Shmyrev</w:t>
      </w:r>
      <w:proofErr w:type="spellEnd"/>
      <w:r>
        <w:rPr>
          <w:rFonts w:ascii="宋体" w:hAnsi="宋体"/>
          <w:sz w:val="22"/>
        </w:rPr>
        <w:t xml:space="preserve"> &lt;nshmyrev@yandex.ru&gt;</w:t>
      </w:r>
      <w:r>
        <w:rPr>
          <w:rFonts w:ascii="宋体" w:hAnsi="宋体"/>
          <w:sz w:val="22"/>
        </w:rPr>
        <w:br/>
        <w:t xml:space="preserve">Copyright (C) 2008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2010 </w:t>
      </w:r>
      <w:proofErr w:type="spellStart"/>
      <w:r>
        <w:rPr>
          <w:rFonts w:ascii="宋体" w:hAnsi="宋体"/>
          <w:sz w:val="22"/>
        </w:rPr>
        <w:t>Yaco</w:t>
      </w:r>
      <w:proofErr w:type="spellEnd"/>
      <w:r>
        <w:rPr>
          <w:rFonts w:ascii="宋体" w:hAnsi="宋体"/>
          <w:sz w:val="22"/>
        </w:rPr>
        <w:t xml:space="preserve"> </w:t>
      </w:r>
      <w:proofErr w:type="spellStart"/>
      <w:r>
        <w:rPr>
          <w:rFonts w:ascii="宋体" w:hAnsi="宋体"/>
          <w:sz w:val="22"/>
        </w:rPr>
        <w:t>Sistemas</w:t>
      </w:r>
      <w:proofErr w:type="spellEnd"/>
      <w:r>
        <w:rPr>
          <w:rFonts w:ascii="宋体" w:hAnsi="宋体"/>
          <w:sz w:val="22"/>
        </w:rPr>
        <w:t>, Daniel Garcia &lt;danigm@yaco.es&gt;</w:t>
      </w:r>
      <w:r>
        <w:rPr>
          <w:rFonts w:ascii="宋体" w:hAnsi="宋体"/>
          <w:sz w:val="22"/>
        </w:rPr>
        <w:br/>
        <w:t xml:space="preserve">Copyright (C) 2004 Anders </w:t>
      </w:r>
      <w:proofErr w:type="spellStart"/>
      <w:r>
        <w:rPr>
          <w:rFonts w:ascii="宋体" w:hAnsi="宋体"/>
          <w:sz w:val="22"/>
        </w:rPr>
        <w:t>Carlsson</w:t>
      </w:r>
      <w:proofErr w:type="spellEnd"/>
      <w:r>
        <w:rPr>
          <w:rFonts w:ascii="宋体" w:hAnsi="宋体"/>
          <w:sz w:val="22"/>
        </w:rPr>
        <w:t xml:space="preserve"> &lt;andersca@gnom</w:t>
      </w:r>
      <w:r>
        <w:rPr>
          <w:rFonts w:ascii="宋体" w:hAnsi="宋体"/>
          <w:sz w:val="22"/>
        </w:rPr>
        <w:t>e.org&gt;</w:t>
      </w:r>
      <w:r>
        <w:rPr>
          <w:rFonts w:ascii="宋体" w:hAnsi="宋体"/>
          <w:sz w:val="22"/>
        </w:rPr>
        <w:br/>
        <w:t>Copyright (C) 2005 - Paolo Maggi</w:t>
      </w:r>
      <w:r>
        <w:rPr>
          <w:rFonts w:ascii="宋体" w:hAnsi="宋体"/>
          <w:sz w:val="22"/>
        </w:rPr>
        <w:br/>
      </w:r>
      <w:r>
        <w:rPr>
          <w:rFonts w:ascii="宋体" w:hAnsi="宋体"/>
          <w:sz w:val="22"/>
        </w:rPr>
        <w:lastRenderedPageBreak/>
        <w:t>Copyright (c) 2011, 2012, 2015, 2016 Red Hat, Inc.</w:t>
      </w:r>
      <w:r>
        <w:rPr>
          <w:rFonts w:ascii="宋体" w:hAnsi="宋体"/>
          <w:sz w:val="22"/>
        </w:rPr>
        <w:br/>
        <w:t>Copyright (C) 2010, 2012 Carlos Garcia Campos &lt;carlosgc@gnome.org&gt;</w:t>
      </w:r>
      <w:r>
        <w:rPr>
          <w:rFonts w:ascii="宋体" w:hAnsi="宋体"/>
          <w:sz w:val="22"/>
        </w:rPr>
        <w:br/>
        <w:t>Copyright (C) 2014 Carlos Garcia Campos</w:t>
      </w:r>
      <w:r>
        <w:rPr>
          <w:rFonts w:ascii="宋体" w:hAnsi="宋体"/>
          <w:sz w:val="22"/>
        </w:rPr>
        <w:br/>
        <w:t>Copyright (C) 2006 Pauli Virtanen &lt;pav@iki.fi&gt;</w:t>
      </w:r>
      <w:r>
        <w:rPr>
          <w:rFonts w:ascii="宋体" w:hAnsi="宋体"/>
          <w:sz w:val="22"/>
        </w:rPr>
        <w:br/>
        <w:t>Copyright (</w:t>
      </w:r>
      <w:r>
        <w:rPr>
          <w:rFonts w:ascii="宋体" w:hAnsi="宋体"/>
          <w:sz w:val="22"/>
        </w:rPr>
        <w:t>C) 2013 Carlos Garcia Campos  &lt;carlosgc@gnome.org&gt;</w:t>
      </w:r>
      <w:r>
        <w:rPr>
          <w:rFonts w:ascii="宋体" w:hAnsi="宋体"/>
          <w:sz w:val="22"/>
        </w:rPr>
        <w:br/>
        <w:t xml:space="preserve">Copyright (c) 2008-2017 </w:t>
      </w:r>
      <w:proofErr w:type="spellStart"/>
      <w:r>
        <w:rPr>
          <w:rFonts w:ascii="宋体" w:hAnsi="宋体"/>
          <w:sz w:val="22"/>
        </w:rPr>
        <w:t>jerome</w:t>
      </w:r>
      <w:proofErr w:type="spellEnd"/>
      <w:r>
        <w:rPr>
          <w:rFonts w:ascii="宋体" w:hAnsi="宋体"/>
          <w:sz w:val="22"/>
        </w:rPr>
        <w:t xml:space="preserve"> DOT </w:t>
      </w:r>
      <w:proofErr w:type="spellStart"/>
      <w:r>
        <w:rPr>
          <w:rFonts w:ascii="宋体" w:hAnsi="宋体"/>
          <w:sz w:val="22"/>
        </w:rPr>
        <w:t>laurens</w:t>
      </w:r>
      <w:proofErr w:type="spellEnd"/>
      <w:r>
        <w:rPr>
          <w:rFonts w:ascii="宋体" w:hAnsi="宋体"/>
          <w:sz w:val="22"/>
        </w:rPr>
        <w:t xml:space="preserve"> AT u-</w:t>
      </w:r>
      <w:proofErr w:type="spellStart"/>
      <w:r>
        <w:rPr>
          <w:rFonts w:ascii="宋体" w:hAnsi="宋体"/>
          <w:sz w:val="22"/>
        </w:rPr>
        <w:t>bourgogne</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br/>
        <w:t xml:space="preserve">Copyright ©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 2009 Christian </w:t>
      </w:r>
      <w:proofErr w:type="spellStart"/>
      <w:r>
        <w:rPr>
          <w:rFonts w:ascii="宋体" w:hAnsi="宋体"/>
          <w:sz w:val="22"/>
        </w:rPr>
        <w:t>Persch</w:t>
      </w:r>
      <w:proofErr w:type="spellEnd"/>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xml:space="preserve"> and Spencer Kimball</w:t>
      </w:r>
      <w:r>
        <w:rPr>
          <w:rFonts w:ascii="宋体" w:hAnsi="宋体"/>
          <w:sz w:val="22"/>
        </w:rPr>
        <w:br/>
        <w:t>Copyright (C) 2012 C</w:t>
      </w:r>
      <w:r>
        <w:rPr>
          <w:rFonts w:ascii="宋体" w:hAnsi="宋体"/>
          <w:sz w:val="22"/>
        </w:rPr>
        <w:t>arlos Garcia Campos  &lt;carlosgc@gnome.org&gt;</w:t>
      </w:r>
      <w:r>
        <w:rPr>
          <w:rFonts w:ascii="宋体" w:hAnsi="宋体"/>
          <w:sz w:val="22"/>
        </w:rPr>
        <w:br/>
        <w:t>Copyright (c) 2007 Carlos Garcia Campos &lt;carlosgc@gnome.org&gt;</w:t>
      </w:r>
      <w:r>
        <w:rPr>
          <w:rFonts w:ascii="宋体" w:hAnsi="宋体"/>
          <w:sz w:val="22"/>
        </w:rPr>
        <w:br/>
      </w:r>
      <w:r>
        <w:rPr>
          <w:rFonts w:ascii="宋体" w:hAnsi="宋体"/>
          <w:sz w:val="22"/>
        </w:rPr>
        <w:t xml:space="preserve">Copyright © 2003, 2004, 2005, 2009, 2012 Christian </w:t>
      </w:r>
      <w:proofErr w:type="spellStart"/>
      <w:r>
        <w:rPr>
          <w:rFonts w:ascii="宋体" w:hAnsi="宋体"/>
          <w:sz w:val="22"/>
        </w:rPr>
        <w:t>Persch</w:t>
      </w:r>
      <w:proofErr w:type="spellEnd"/>
      <w:r>
        <w:rPr>
          <w:rFonts w:ascii="宋体" w:hAnsi="宋体"/>
          <w:sz w:val="22"/>
        </w:rPr>
        <w:br/>
        <w:t>Copyright (C) 2000-200</w:t>
      </w:r>
      <w:r>
        <w:rPr>
          <w:rFonts w:ascii="宋体" w:hAnsi="宋体"/>
          <w:sz w:val="22"/>
        </w:rPr>
        <w:t xml:space="preserve">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2005, </w:t>
      </w:r>
      <w:proofErr w:type="spellStart"/>
      <w:r>
        <w:rPr>
          <w:rFonts w:ascii="宋体" w:hAnsi="宋体"/>
          <w:sz w:val="22"/>
        </w:rPr>
        <w:t>Teemu</w:t>
      </w:r>
      <w:proofErr w:type="spellEnd"/>
      <w:r>
        <w:rPr>
          <w:rFonts w:ascii="宋体" w:hAnsi="宋体"/>
          <w:sz w:val="22"/>
        </w:rPr>
        <w:t xml:space="preserve"> </w:t>
      </w:r>
      <w:proofErr w:type="spellStart"/>
      <w:r>
        <w:rPr>
          <w:rFonts w:ascii="宋体" w:hAnsi="宋体"/>
          <w:sz w:val="22"/>
        </w:rPr>
        <w:t>Tervo</w:t>
      </w:r>
      <w:proofErr w:type="spellEnd"/>
      <w:r>
        <w:rPr>
          <w:rFonts w:ascii="宋体" w:hAnsi="宋体"/>
          <w:sz w:val="22"/>
        </w:rPr>
        <w:t xml:space="preserve"> &lt;teemu.tervo@gmx.net&gt;</w:t>
      </w:r>
      <w:r>
        <w:rPr>
          <w:rFonts w:ascii="宋体" w:hAnsi="宋体"/>
          <w:sz w:val="22"/>
        </w:rPr>
        <w:br/>
        <w:t>Copyright (c) 2004, Apple Computer, Inc. and The Mozilla Foundation.</w:t>
      </w:r>
      <w:r>
        <w:rPr>
          <w:rFonts w:ascii="宋体" w:hAnsi="宋体"/>
          <w:sz w:val="22"/>
        </w:rPr>
        <w:br/>
        <w:t>Copyright (C) 2009 Carlos Garcia Campos</w:t>
      </w:r>
      <w:r>
        <w:rPr>
          <w:rFonts w:ascii="宋体" w:hAnsi="宋体"/>
          <w:sz w:val="22"/>
        </w:rPr>
        <w:br/>
        <w:t>Copyright (C) 2013 Carlos Garcia Campos &lt;carlosgc@gnome.org&gt;</w:t>
      </w:r>
      <w:r>
        <w:rPr>
          <w:rFonts w:ascii="宋体" w:hAnsi="宋体"/>
          <w:sz w:val="22"/>
        </w:rPr>
        <w:br/>
        <w:t>Copyright</w:t>
      </w:r>
      <w:r>
        <w:rPr>
          <w:rFonts w:ascii="宋体" w:hAnsi="宋体"/>
          <w:sz w:val="22"/>
        </w:rPr>
        <w:t xml:space="preserve"> (C) 2009 Carlos Garcia </w:t>
      </w:r>
      <w:proofErr w:type="gramStart"/>
      <w:r>
        <w:rPr>
          <w:rFonts w:ascii="宋体" w:hAnsi="宋体"/>
          <w:sz w:val="22"/>
        </w:rPr>
        <w:t>Campos  &lt;</w:t>
      </w:r>
      <w:proofErr w:type="gramEnd"/>
      <w:r>
        <w:rPr>
          <w:rFonts w:ascii="宋体" w:hAnsi="宋体"/>
          <w:sz w:val="22"/>
        </w:rPr>
        <w:t>carlosgc@gnome.org&gt;</w:t>
      </w:r>
      <w:r>
        <w:rPr>
          <w:rFonts w:ascii="宋体" w:hAnsi="宋体"/>
          <w:sz w:val="22"/>
        </w:rPr>
        <w:br/>
        <w:t xml:space="preserve">Copyright (C) 2005 Red Hat, </w:t>
      </w:r>
      <w:proofErr w:type="spellStart"/>
      <w:r>
        <w:rPr>
          <w:rFonts w:ascii="宋体" w:hAnsi="宋体"/>
          <w:sz w:val="22"/>
        </w:rPr>
        <w:t>Inc</w:t>
      </w:r>
      <w:proofErr w:type="spellEnd"/>
      <w:r>
        <w:rPr>
          <w:rFonts w:ascii="宋体" w:hAnsi="宋体"/>
          <w:sz w:val="22"/>
        </w:rPr>
        <w:br/>
        <w:t>Copyright 1996-2003 Glyph &amp; Cog, LLC.</w:t>
      </w:r>
      <w:r>
        <w:rPr>
          <w:rFonts w:ascii="宋体" w:hAnsi="宋体"/>
          <w:sz w:val="22"/>
        </w:rPr>
        <w:br/>
        <w:t xml:space="preserve">Copyright (C) 2004, 2005 Anders </w:t>
      </w:r>
      <w:proofErr w:type="spellStart"/>
      <w:r>
        <w:rPr>
          <w:rFonts w:ascii="宋体" w:hAnsi="宋体"/>
          <w:sz w:val="22"/>
        </w:rPr>
        <w:t>Carlsson</w:t>
      </w:r>
      <w:proofErr w:type="spellEnd"/>
      <w:r>
        <w:rPr>
          <w:rFonts w:ascii="宋体" w:hAnsi="宋体"/>
          <w:sz w:val="22"/>
        </w:rPr>
        <w:t xml:space="preserve"> &lt;andersca@gnome.org&gt;</w:t>
      </w:r>
      <w:r>
        <w:rPr>
          <w:rFonts w:ascii="宋体" w:hAnsi="宋体"/>
          <w:sz w:val="22"/>
        </w:rPr>
        <w:br/>
        <w:t xml:space="preserve">Copyright (C) 2013 </w:t>
      </w:r>
      <w:proofErr w:type="spellStart"/>
      <w:r>
        <w:rPr>
          <w:rFonts w:ascii="宋体" w:hAnsi="宋体"/>
          <w:sz w:val="22"/>
        </w:rPr>
        <w:t>Aakash</w:t>
      </w:r>
      <w:proofErr w:type="spellEnd"/>
      <w:r>
        <w:rPr>
          <w:rFonts w:ascii="宋体" w:hAnsi="宋体"/>
          <w:sz w:val="22"/>
        </w:rPr>
        <w:t xml:space="preserve"> </w:t>
      </w:r>
      <w:proofErr w:type="spellStart"/>
      <w:r>
        <w:rPr>
          <w:rFonts w:ascii="宋体" w:hAnsi="宋体"/>
          <w:sz w:val="22"/>
        </w:rPr>
        <w:t>Goenka</w:t>
      </w:r>
      <w:proofErr w:type="spellEnd"/>
      <w:r>
        <w:rPr>
          <w:rFonts w:ascii="宋体" w:hAnsi="宋体"/>
          <w:sz w:val="22"/>
        </w:rPr>
        <w:br/>
        <w:t xml:space="preserve">Copyright (C) 2007 Carlos </w:t>
      </w:r>
      <w:proofErr w:type="spellStart"/>
      <w:r>
        <w:rPr>
          <w:rFonts w:ascii="宋体" w:hAnsi="宋体"/>
          <w:sz w:val="22"/>
        </w:rPr>
        <w:t>Garnacho</w:t>
      </w:r>
      <w:proofErr w:type="spellEnd"/>
      <w:r>
        <w:rPr>
          <w:rFonts w:ascii="宋体" w:hAnsi="宋体"/>
          <w:sz w:val="22"/>
        </w:rPr>
        <w:t xml:space="preserve"> &lt;ca</w:t>
      </w:r>
      <w:r>
        <w:rPr>
          <w:rFonts w:ascii="宋体" w:hAnsi="宋体"/>
          <w:sz w:val="22"/>
        </w:rPr>
        <w:t>rlos@imendio.com&gt;</w:t>
      </w:r>
      <w:r>
        <w:rPr>
          <w:rFonts w:ascii="宋体" w:hAnsi="宋体"/>
          <w:sz w:val="22"/>
        </w:rPr>
        <w:br/>
        <w:t>Copyright (C) 1998, 1999 Alex Roberts, Evan Lawrence</w:t>
      </w:r>
      <w:r>
        <w:rPr>
          <w:rFonts w:ascii="宋体" w:hAnsi="宋体"/>
          <w:sz w:val="22"/>
        </w:rPr>
        <w:br/>
        <w:t xml:space="preserve">Copyright (C) 2005 Jonathan </w:t>
      </w:r>
      <w:proofErr w:type="spellStart"/>
      <w:r>
        <w:rPr>
          <w:rFonts w:ascii="宋体" w:hAnsi="宋体"/>
          <w:sz w:val="22"/>
        </w:rPr>
        <w:t>Blandford</w:t>
      </w:r>
      <w:proofErr w:type="spellEnd"/>
      <w:r>
        <w:rPr>
          <w:rFonts w:ascii="宋体" w:hAnsi="宋体"/>
          <w:sz w:val="22"/>
        </w:rPr>
        <w:t xml:space="preserve"> &lt;jrb@gnome.org&gt;</w:t>
      </w:r>
      <w:r>
        <w:rPr>
          <w:rFonts w:ascii="宋体" w:hAnsi="宋体"/>
          <w:sz w:val="22"/>
        </w:rPr>
        <w:br/>
        <w:t>Copyright (C) 2006, Michael Hofmann &lt;mh21@piware.de&gt;</w:t>
      </w:r>
      <w:r>
        <w:rPr>
          <w:rFonts w:ascii="宋体" w:hAnsi="宋体"/>
          <w:sz w:val="22"/>
        </w:rPr>
        <w:br/>
        <w:t>Copyright (C) 2012 Carlos Garcia Campos &lt;carlosgc@gnome.org&gt;</w:t>
      </w:r>
      <w:r>
        <w:rPr>
          <w:rFonts w:ascii="宋体" w:hAnsi="宋体"/>
          <w:sz w:val="22"/>
        </w:rPr>
        <w:br/>
        <w:t>Copyright (C) 200</w:t>
      </w:r>
      <w:r>
        <w:rPr>
          <w:rFonts w:ascii="宋体" w:hAnsi="宋体"/>
          <w:sz w:val="22"/>
        </w:rPr>
        <w:t>5 Fernando Herrera &lt;fherrera@onirica.com&gt;</w:t>
      </w:r>
      <w:r>
        <w:rPr>
          <w:rFonts w:ascii="宋体" w:hAnsi="宋体"/>
          <w:sz w:val="22"/>
        </w:rPr>
        <w:br/>
        <w:t>Copyright (C) 2009 Carlos Garcia Campos &lt;carlosgc@gnome.org&gt;</w:t>
      </w:r>
      <w:r>
        <w:rPr>
          <w:rFonts w:ascii="宋体" w:hAnsi="宋体"/>
          <w:sz w:val="22"/>
        </w:rPr>
        <w:br/>
        <w:t xml:space="preserve">Copyright (C) 2020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 xml:space="preserve">Copyright (C) 2007 </w:t>
      </w:r>
      <w:proofErr w:type="spellStart"/>
      <w:r>
        <w:rPr>
          <w:rFonts w:ascii="宋体" w:hAnsi="宋体"/>
          <w:sz w:val="22"/>
        </w:rPr>
        <w:t>Iñigo</w:t>
      </w:r>
      <w:proofErr w:type="spellEnd"/>
      <w:r>
        <w:rPr>
          <w:rFonts w:ascii="宋体" w:hAnsi="宋体"/>
          <w:sz w:val="22"/>
        </w:rPr>
        <w:t xml:space="preserve"> Martinez &lt;inigomartinez@gmail.com&gt;</w:t>
      </w:r>
      <w:r>
        <w:rPr>
          <w:rFonts w:ascii="宋体" w:hAnsi="宋体"/>
          <w:sz w:val="22"/>
        </w:rPr>
        <w:br/>
        <w:t xml:space="preserve">Copyright 2015 the </w:t>
      </w:r>
      <w:proofErr w:type="spellStart"/>
      <w:r>
        <w:rPr>
          <w:rFonts w:ascii="宋体" w:hAnsi="宋体"/>
          <w:sz w:val="22"/>
        </w:rPr>
        <w:t>unarr</w:t>
      </w:r>
      <w:proofErr w:type="spellEnd"/>
      <w:r>
        <w:rPr>
          <w:rFonts w:ascii="宋体" w:hAnsi="宋体"/>
          <w:sz w:val="22"/>
        </w:rPr>
        <w:t xml:space="preserve"> project auth</w:t>
      </w:r>
      <w:r>
        <w:rPr>
          <w:rFonts w:ascii="宋体" w:hAnsi="宋体"/>
          <w:sz w:val="22"/>
        </w:rPr>
        <w:t>ors (see AUTHORS file).</w:t>
      </w:r>
      <w:r>
        <w:rPr>
          <w:rFonts w:ascii="宋体" w:hAnsi="宋体"/>
          <w:sz w:val="22"/>
        </w:rPr>
        <w:br/>
        <w:t>Copyright (C) 2004 Red Hat, Inc.</w:t>
      </w:r>
      <w:r>
        <w:rPr>
          <w:rFonts w:ascii="宋体" w:hAnsi="宋体"/>
          <w:sz w:val="22"/>
        </w:rPr>
        <w:br/>
        <w:t xml:space="preserve">Copyright (C)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2004, Red Hat, Inc.</w:t>
      </w:r>
      <w:r>
        <w:rPr>
          <w:rFonts w:ascii="宋体" w:hAnsi="宋体"/>
          <w:sz w:val="22"/>
        </w:rPr>
        <w:br/>
        <w:t xml:space="preserve">Copyright (C) 2018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 xml:space="preserve">Copyright © 2010 Christian </w:t>
      </w:r>
      <w:proofErr w:type="spellStart"/>
      <w:r>
        <w:rPr>
          <w:rFonts w:ascii="宋体" w:hAnsi="宋体"/>
          <w:sz w:val="22"/>
        </w:rPr>
        <w:t>Persch</w:t>
      </w:r>
      <w:proofErr w:type="spellEnd"/>
      <w:r>
        <w:rPr>
          <w:rFonts w:ascii="宋体" w:hAnsi="宋体"/>
          <w:sz w:val="22"/>
        </w:rPr>
        <w:br/>
        <w:t>Copyright (C) 2008 Carlos Garc</w:t>
      </w:r>
      <w:r>
        <w:rPr>
          <w:rFonts w:ascii="宋体" w:hAnsi="宋体"/>
          <w:sz w:val="22"/>
        </w:rPr>
        <w:t>ia Campos</w:t>
      </w:r>
      <w:r>
        <w:rPr>
          <w:rFonts w:ascii="宋体" w:hAnsi="宋体"/>
          <w:sz w:val="22"/>
        </w:rPr>
        <w:br/>
        <w:t xml:space="preserve">Copyright (C) 2003 Martin </w:t>
      </w:r>
      <w:proofErr w:type="spellStart"/>
      <w:r>
        <w:rPr>
          <w:rFonts w:ascii="宋体" w:hAnsi="宋体"/>
          <w:sz w:val="22"/>
        </w:rPr>
        <w:t>Kretzschmar</w:t>
      </w:r>
      <w:proofErr w:type="spellEnd"/>
      <w:r>
        <w:rPr>
          <w:rFonts w:ascii="宋体" w:hAnsi="宋体"/>
          <w:sz w:val="22"/>
        </w:rPr>
        <w:br/>
        <w:t xml:space="preserve">copyright, (© 1996–2020 The Evince authors), license-type, GTKLICENSEGPL20, website, https:wiki.gnome.org/Apps/Evince, comments, (Evince is a simple document viewer for GNOME), authors, authors, documenters, </w:t>
      </w:r>
      <w:r>
        <w:rPr>
          <w:rFonts w:ascii="宋体" w:hAnsi="宋体"/>
          <w:sz w:val="22"/>
        </w:rPr>
        <w:t>documenters, translator-credits, (translator-</w:t>
      </w:r>
      <w:r>
        <w:rPr>
          <w:rFonts w:ascii="宋体" w:hAnsi="宋体"/>
          <w:sz w:val="22"/>
        </w:rPr>
        <w:lastRenderedPageBreak/>
        <w:t xml:space="preserve">credits), logo-icon-name, </w:t>
      </w:r>
      <w:proofErr w:type="spellStart"/>
      <w:r>
        <w:rPr>
          <w:rFonts w:ascii="宋体" w:hAnsi="宋体"/>
          <w:sz w:val="22"/>
        </w:rPr>
        <w:t>org.gnome.Evince</w:t>
      </w:r>
      <w:proofErr w:type="spellEnd"/>
      <w:r>
        <w:rPr>
          <w:rFonts w:ascii="宋体" w:hAnsi="宋体"/>
          <w:sz w:val="22"/>
        </w:rPr>
        <w:t>, NULL);</w:t>
      </w:r>
      <w:r>
        <w:rPr>
          <w:rFonts w:ascii="宋体" w:hAnsi="宋体"/>
          <w:sz w:val="22"/>
        </w:rPr>
        <w:br/>
      </w:r>
      <w:r>
        <w:rPr>
          <w:rFonts w:ascii="宋体" w:hAnsi="宋体"/>
          <w:sz w:val="22"/>
        </w:rPr>
        <w:t xml:space="preserve">Copyright (C) 2014 </w:t>
      </w:r>
      <w:proofErr w:type="spellStart"/>
      <w:r>
        <w:rPr>
          <w:rFonts w:ascii="宋体" w:hAnsi="宋体"/>
          <w:sz w:val="22"/>
        </w:rPr>
        <w:t>Igalia</w:t>
      </w:r>
      <w:proofErr w:type="spellEnd"/>
      <w:r>
        <w:rPr>
          <w:rFonts w:ascii="宋体" w:hAnsi="宋体"/>
          <w:sz w:val="22"/>
        </w:rPr>
        <w:t xml:space="preserve"> Author: </w:t>
      </w:r>
      <w:proofErr w:type="spellStart"/>
      <w:r>
        <w:rPr>
          <w:rFonts w:ascii="宋体" w:hAnsi="宋体"/>
          <w:sz w:val="22"/>
        </w:rPr>
        <w:t>Joanmarie</w:t>
      </w:r>
      <w:proofErr w:type="spellEnd"/>
      <w:r>
        <w:rPr>
          <w:rFonts w:ascii="宋体" w:hAnsi="宋体"/>
          <w:sz w:val="22"/>
        </w:rPr>
        <w:t xml:space="preserve"> Diggs &lt;jdiggs@igalia.com&gt;</w:t>
      </w:r>
      <w:r>
        <w:rPr>
          <w:rFonts w:ascii="宋体" w:hAnsi="宋体"/>
          <w:sz w:val="22"/>
        </w:rPr>
        <w:br/>
        <w:t>Copyright (</w:t>
      </w:r>
      <w:r>
        <w:rPr>
          <w:rFonts w:ascii="宋体" w:hAnsi="宋体"/>
          <w:sz w:val="22"/>
        </w:rPr>
        <w:t>C) 2002 - 2005 Paolo Maggi</w:t>
      </w:r>
      <w:r>
        <w:rPr>
          <w:rFonts w:ascii="宋体" w:hAnsi="宋体"/>
          <w:sz w:val="22"/>
        </w:rPr>
        <w:br/>
        <w:t>Copyright (C) 2015 Carlos Garcia Campos  &lt;carlosgc@gnome.org&gt;</w:t>
      </w:r>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2010 Carlos Garcia Campos  &lt;carlosgc@gnome.org&gt;</w:t>
      </w:r>
      <w:r>
        <w:rPr>
          <w:rFonts w:ascii="宋体" w:hAnsi="宋体"/>
          <w:sz w:val="22"/>
        </w:rPr>
        <w:br/>
        <w:t xml:space="preserve">Copyright (C) 2003, 2004 Christian </w:t>
      </w:r>
      <w:proofErr w:type="spellStart"/>
      <w:r>
        <w:rPr>
          <w:rFonts w:ascii="宋体" w:hAnsi="宋体"/>
          <w:sz w:val="22"/>
        </w:rPr>
        <w:t>Persch</w:t>
      </w:r>
      <w:proofErr w:type="spellEnd"/>
      <w:r>
        <w:rPr>
          <w:rFonts w:ascii="宋体" w:hAnsi="宋体"/>
          <w:sz w:val="22"/>
        </w:rPr>
        <w:br/>
        <w:t xml:space="preserve">Copyright (C) 2020 </w:t>
      </w:r>
      <w:proofErr w:type="spellStart"/>
      <w:r>
        <w:rPr>
          <w:rFonts w:ascii="宋体" w:hAnsi="宋体"/>
          <w:sz w:val="22"/>
        </w:rPr>
        <w:t>Vana</w:t>
      </w:r>
      <w:r>
        <w:rPr>
          <w:rFonts w:ascii="宋体" w:hAnsi="宋体"/>
          <w:sz w:val="22"/>
        </w:rPr>
        <w:t>diae</w:t>
      </w:r>
      <w:proofErr w:type="spellEnd"/>
      <w:r>
        <w:rPr>
          <w:rFonts w:ascii="宋体" w:hAnsi="宋体"/>
          <w:sz w:val="22"/>
        </w:rPr>
        <w:t xml:space="preserve"> &lt;vanadiae35@gmail.com&gt;</w:t>
      </w:r>
      <w:r>
        <w:rPr>
          <w:rFonts w:ascii="宋体" w:hAnsi="宋体"/>
          <w:sz w:val="22"/>
        </w:rPr>
        <w:br/>
      </w:r>
      <w:r>
        <w:rPr>
          <w:rFonts w:ascii="宋体" w:hAnsi="宋体"/>
          <w:sz w:val="22"/>
        </w:rPr>
        <w:t>Copyright (C) 1989, 1991 Free Software Foundation, Inc.</w:t>
      </w:r>
      <w:r>
        <w:rPr>
          <w:rFonts w:ascii="宋体" w:hAnsi="宋体"/>
          <w:sz w:val="22"/>
        </w:rPr>
        <w:br/>
        <w:t>Copyright (C) 2010 Carlos Garcia Campos &lt;carlosgc@gnome.org&gt;</w:t>
      </w:r>
      <w:r>
        <w:rPr>
          <w:rFonts w:ascii="宋体" w:hAnsi="宋体"/>
          <w:sz w:val="22"/>
        </w:rPr>
        <w:br/>
        <w:t xml:space="preserve">Copyright (C) 2016-2017,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w:t>
      </w:r>
      <w:r>
        <w:rPr>
          <w:rFonts w:ascii="宋体" w:hAnsi="宋体"/>
          <w:sz w:val="22"/>
        </w:rPr>
        <w:t>ess@hadess.net&gt;</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2015-2017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2009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Marín</w:t>
      </w:r>
      <w:proofErr w:type="spellEnd"/>
      <w:r>
        <w:rPr>
          <w:rFonts w:ascii="宋体" w:hAnsi="宋体"/>
          <w:sz w:val="22"/>
        </w:rPr>
        <w:t xml:space="preserve"> &lt;juanj.marin@juntadeandalucia.es&gt;</w:t>
      </w:r>
      <w:r>
        <w:rPr>
          <w:rFonts w:ascii="宋体" w:hAnsi="宋体"/>
          <w:sz w:val="22"/>
        </w:rPr>
        <w:br/>
        <w:t xml:space="preserve">Copyright (C) 2000, 2001 </w:t>
      </w:r>
      <w:proofErr w:type="spellStart"/>
      <w:r>
        <w:rPr>
          <w:rFonts w:ascii="宋体" w:hAnsi="宋体"/>
          <w:sz w:val="22"/>
        </w:rPr>
        <w:t>Eazel</w:t>
      </w:r>
      <w:proofErr w:type="spellEnd"/>
      <w:r>
        <w:rPr>
          <w:rFonts w:ascii="宋体" w:hAnsi="宋体"/>
          <w:sz w:val="22"/>
        </w:rPr>
        <w:t xml:space="preserve"> Inc.</w:t>
      </w:r>
      <w:r>
        <w:rPr>
          <w:rFonts w:ascii="宋体" w:hAnsi="宋体"/>
          <w:sz w:val="22"/>
        </w:rPr>
        <w:br/>
        <w:t xml:space="preserve">Copyright (C) 2014-2018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 xml:space="preserve">Copyright (C) 2005, Jonathan </w:t>
      </w:r>
      <w:proofErr w:type="spellStart"/>
      <w:r>
        <w:rPr>
          <w:rFonts w:ascii="宋体" w:hAnsi="宋体"/>
          <w:sz w:val="22"/>
        </w:rPr>
        <w:t>Blandford</w:t>
      </w:r>
      <w:proofErr w:type="spellEnd"/>
      <w:r>
        <w:rPr>
          <w:rFonts w:ascii="宋体" w:hAnsi="宋体"/>
          <w:sz w:val="22"/>
        </w:rPr>
        <w:t xml:space="preserve"> &lt;jrb@gnome.org&gt;</w:t>
      </w:r>
      <w:r>
        <w:rPr>
          <w:rFonts w:ascii="宋体" w:hAnsi="宋体"/>
          <w:sz w:val="22"/>
        </w:rPr>
        <w:br/>
        <w:t>Copyright (C) 2006 Carlos Garcia Campos &lt;carlosgc@gnome.org&gt;</w:t>
      </w:r>
      <w:r>
        <w:rPr>
          <w:rFonts w:ascii="宋体" w:hAnsi="宋体"/>
          <w:sz w:val="22"/>
        </w:rPr>
        <w:br/>
        <w:t xml:space="preserve">Copyright (C) 2000, 2001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 xml:space="preserve">Copyright (C) 2004 Red Hat, </w:t>
      </w:r>
      <w:proofErr w:type="spellStart"/>
      <w:r>
        <w:rPr>
          <w:rFonts w:ascii="宋体" w:hAnsi="宋体"/>
          <w:sz w:val="22"/>
        </w:rPr>
        <w:t>Inc</w:t>
      </w:r>
      <w:proofErr w:type="spellEnd"/>
      <w:r>
        <w:rPr>
          <w:rFonts w:ascii="宋体" w:hAnsi="宋体"/>
          <w:sz w:val="22"/>
        </w:rPr>
        <w:br/>
        <w:t>Copyright (C) 2000, Matias Atria</w:t>
      </w:r>
      <w:r>
        <w:rPr>
          <w:rFonts w:ascii="宋体" w:hAnsi="宋体"/>
          <w:sz w:val="22"/>
        </w:rPr>
        <w:br/>
      </w:r>
      <w:r>
        <w:rPr>
          <w:rFonts w:ascii="宋体" w:hAnsi="宋体"/>
          <w:sz w:val="22"/>
        </w:rPr>
        <w:t xml:space="preserve">Copyright (C) 2005 </w:t>
      </w:r>
      <w:proofErr w:type="spellStart"/>
      <w:r>
        <w:rPr>
          <w:rFonts w:ascii="宋体" w:hAnsi="宋体"/>
          <w:sz w:val="22"/>
        </w:rPr>
        <w:t>rpath</w:t>
      </w:r>
      <w:proofErr w:type="spellEnd"/>
      <w:r>
        <w:rPr>
          <w:rFonts w:ascii="宋体" w:hAnsi="宋体"/>
          <w:sz w:val="22"/>
        </w:rPr>
        <w:t>, Inc.</w:t>
      </w:r>
      <w:r>
        <w:rPr>
          <w:rFonts w:ascii="宋体" w:hAnsi="宋体"/>
          <w:sz w:val="22"/>
        </w:rPr>
        <w:br/>
        <w:t xml:space="preserve">Copyright (C) 2014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2003  Andrew </w:t>
      </w:r>
      <w:proofErr w:type="spellStart"/>
      <w:r>
        <w:rPr>
          <w:rFonts w:ascii="宋体" w:hAnsi="宋体"/>
          <w:sz w:val="22"/>
        </w:rPr>
        <w:t>Sobala</w:t>
      </w:r>
      <w:proofErr w:type="spellEnd"/>
      <w:r>
        <w:rPr>
          <w:rFonts w:ascii="宋体" w:hAnsi="宋体"/>
          <w:sz w:val="22"/>
        </w:rPr>
        <w:t xml:space="preserve"> &lt;aes@gnome.org&gt;</w:t>
      </w:r>
      <w:r>
        <w:rPr>
          <w:rFonts w:ascii="宋体" w:hAnsi="宋体"/>
          <w:sz w:val="22"/>
        </w:rPr>
        <w:br/>
        <w:t xml:space="preserve">Copyright (C) 2018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br/>
        <w:t xml:space="preserve">Copyright (C) 2009,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Marín</w:t>
      </w:r>
      <w:proofErr w:type="spellEnd"/>
      <w:r>
        <w:rPr>
          <w:rFonts w:ascii="宋体" w:hAnsi="宋体"/>
          <w:sz w:val="22"/>
        </w:rPr>
        <w:t xml:space="preserve"> &lt;juanj.marin@juntadeandalucia.es&gt;</w:t>
      </w:r>
      <w:r>
        <w:rPr>
          <w:rFonts w:ascii="宋体" w:hAnsi="宋体"/>
          <w:sz w:val="22"/>
        </w:rPr>
        <w:br/>
        <w:t>Copyright © 2009, 2010 C</w:t>
      </w:r>
      <w:r>
        <w:rPr>
          <w:rFonts w:ascii="宋体" w:hAnsi="宋体"/>
          <w:sz w:val="22"/>
        </w:rPr>
        <w:t xml:space="preserve">hristian </w:t>
      </w:r>
      <w:proofErr w:type="spellStart"/>
      <w:r>
        <w:rPr>
          <w:rFonts w:ascii="宋体" w:hAnsi="宋体"/>
          <w:sz w:val="22"/>
        </w:rPr>
        <w:t>Persch</w:t>
      </w:r>
      <w:proofErr w:type="spellEnd"/>
      <w:r>
        <w:rPr>
          <w:rFonts w:ascii="宋体" w:hAnsi="宋体"/>
          <w:sz w:val="22"/>
        </w:rPr>
        <w:br/>
        <w:t xml:space="preserve">Copyright (C) 2017,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2006 Michael Hofmann &lt;mh21@piware.de&gt;</w:t>
      </w:r>
      <w:r>
        <w:rPr>
          <w:rFonts w:ascii="宋体" w:hAnsi="宋体"/>
          <w:sz w:val="22"/>
        </w:rPr>
        <w:br/>
        <w:t>Copyright (C) 1995-2017 GIMP Authors</w:t>
      </w:r>
      <w:r>
        <w:rPr>
          <w:rFonts w:ascii="宋体" w:hAnsi="宋体"/>
          <w:sz w:val="22"/>
        </w:rPr>
        <w:br/>
        <w:t>Copyright (C) 2003-2004  Sven Neumann &lt;sven@gimp.org&gt;</w:t>
      </w:r>
      <w:r>
        <w:rPr>
          <w:rFonts w:ascii="宋体" w:hAnsi="宋体"/>
          <w:sz w:val="22"/>
        </w:rPr>
        <w:br/>
        <w:t xml:space="preserve">Copyright (C) 2005 </w:t>
      </w:r>
      <w:proofErr w:type="spellStart"/>
      <w:r>
        <w:rPr>
          <w:rFonts w:ascii="宋体" w:hAnsi="宋体"/>
          <w:sz w:val="22"/>
        </w:rPr>
        <w:t>rpath</w:t>
      </w:r>
      <w:proofErr w:type="spellEnd"/>
      <w:r>
        <w:rPr>
          <w:rFonts w:ascii="宋体" w:hAnsi="宋体"/>
          <w:sz w:val="22"/>
        </w:rPr>
        <w:t>, Inc.</w:t>
      </w:r>
      <w:r>
        <w:rPr>
          <w:rFonts w:ascii="宋体" w:hAnsi="宋体"/>
          <w:sz w:val="22"/>
        </w:rPr>
        <w:br/>
        <w:t>Copyright (</w:t>
      </w:r>
      <w:r>
        <w:rPr>
          <w:rFonts w:ascii="宋体" w:hAnsi="宋体"/>
          <w:sz w:val="22"/>
        </w:rPr>
        <w:t xml:space="preserve">C) 2010, </w:t>
      </w:r>
      <w:proofErr w:type="spellStart"/>
      <w:r>
        <w:rPr>
          <w:rFonts w:ascii="宋体" w:hAnsi="宋体"/>
          <w:sz w:val="22"/>
        </w:rPr>
        <w:t>Hib</w:t>
      </w:r>
      <w:proofErr w:type="spellEnd"/>
      <w:r>
        <w:rPr>
          <w:rFonts w:ascii="宋体" w:hAnsi="宋体"/>
          <w:sz w:val="22"/>
        </w:rPr>
        <w:t xml:space="preserve"> Eris &lt;hib@hiberis.nl&gt;</w:t>
      </w:r>
      <w:r>
        <w:rPr>
          <w:rFonts w:ascii="宋体" w:hAnsi="宋体"/>
          <w:sz w:val="22"/>
        </w:rPr>
        <w:br/>
        <w:t>Copyright (c) 2011 Red Hat, Inc.</w:t>
      </w:r>
      <w:r>
        <w:rPr>
          <w:rFonts w:ascii="宋体" w:hAnsi="宋体"/>
          <w:sz w:val="22"/>
        </w:rPr>
        <w:br/>
        <w:t>Copyright (C) 2012-2014 Carlos Garcia Campos &lt;carlosgc@gnome.org&gt;</w:t>
      </w:r>
      <w:r>
        <w:rPr>
          <w:rFonts w:ascii="宋体" w:hAnsi="宋体"/>
          <w:sz w:val="22"/>
        </w:rPr>
        <w:br/>
        <w:t xml:space="preserve">Copyright (C)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2008 Carlos Garcia Campos  &lt;carlosgc@gnome.org&gt;</w:t>
      </w:r>
      <w:r>
        <w:rPr>
          <w:rFonts w:ascii="宋体" w:hAnsi="宋体"/>
          <w:sz w:val="22"/>
        </w:rPr>
        <w:br/>
        <w:t>Copyright (C) 2005 M</w:t>
      </w:r>
      <w:r>
        <w:rPr>
          <w:rFonts w:ascii="宋体" w:hAnsi="宋体"/>
          <w:sz w:val="22"/>
        </w:rPr>
        <w:t xml:space="preserve">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2003 Martin </w:t>
      </w:r>
      <w:proofErr w:type="spellStart"/>
      <w:r>
        <w:rPr>
          <w:rFonts w:ascii="宋体" w:hAnsi="宋体"/>
          <w:sz w:val="22"/>
        </w:rPr>
        <w:t>Kretzschmar</w:t>
      </w:r>
      <w:proofErr w:type="spellEnd"/>
      <w:r>
        <w:rPr>
          <w:rFonts w:ascii="宋体" w:hAnsi="宋体"/>
          <w:sz w:val="22"/>
        </w:rPr>
        <w:t xml:space="preserve"> &lt;Martin.Kretzschmar@inf.tu-dresden.de&gt;</w:t>
      </w:r>
      <w:r>
        <w:rPr>
          <w:rFonts w:ascii="宋体" w:hAnsi="宋体"/>
          <w:sz w:val="22"/>
        </w:rPr>
        <w:br/>
        <w:t xml:space="preserve">Copyright (C) 2015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2005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2020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w:t>
      </w:r>
      <w:r>
        <w:rPr>
          <w:rFonts w:ascii="宋体" w:hAnsi="宋体"/>
          <w:sz w:val="22"/>
        </w:rPr>
        <w:t>gnome.org&gt;</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 xml:space="preserve">Copyright (C) 2009-2010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Marín</w:t>
      </w:r>
      <w:proofErr w:type="spellEnd"/>
      <w:r>
        <w:rPr>
          <w:rFonts w:ascii="宋体" w:hAnsi="宋体"/>
          <w:sz w:val="22"/>
        </w:rPr>
        <w:t xml:space="preserve"> &lt;juanj.marin@juntadeandalucia.es&gt;</w:t>
      </w:r>
      <w:r>
        <w:rPr>
          <w:rFonts w:ascii="宋体" w:hAnsi="宋体"/>
          <w:sz w:val="22"/>
        </w:rPr>
        <w:br/>
        <w:t xml:space="preserve">Copyright (C) 2004 Martin </w:t>
      </w:r>
      <w:proofErr w:type="spellStart"/>
      <w:r>
        <w:rPr>
          <w:rFonts w:ascii="宋体" w:hAnsi="宋体"/>
          <w:sz w:val="22"/>
        </w:rPr>
        <w:t>Kretzschmar</w:t>
      </w:r>
      <w:proofErr w:type="spellEnd"/>
      <w:r>
        <w:rPr>
          <w:rFonts w:ascii="宋体" w:hAnsi="宋体"/>
          <w:sz w:val="22"/>
        </w:rPr>
        <w:br/>
        <w:t>Copyright (C) 2006 Carlos Garcia Campos</w:t>
      </w:r>
      <w:r>
        <w:rPr>
          <w:rFonts w:ascii="宋体" w:hAnsi="宋体"/>
          <w:sz w:val="22"/>
        </w:rPr>
        <w:br/>
        <w:t>Copyright (C) 2008 Sergey Pushkin  &lt;pushkinsv@gmail.com &gt;</w:t>
      </w:r>
      <w:r>
        <w:rPr>
          <w:rFonts w:ascii="宋体" w:hAnsi="宋体"/>
          <w:sz w:val="22"/>
        </w:rPr>
        <w:br/>
        <w:t>Copyrig</w:t>
      </w:r>
      <w:r>
        <w:rPr>
          <w:rFonts w:ascii="宋体" w:hAnsi="宋体"/>
          <w:sz w:val="22"/>
        </w:rPr>
        <w:t xml:space="preserve">ht (C) 2000, 2001, 2002, 2003, 2004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2005 Red Hat, Inc.</w:t>
      </w:r>
      <w:r>
        <w:rPr>
          <w:rFonts w:ascii="宋体" w:hAnsi="宋体"/>
          <w:sz w:val="22"/>
        </w:rPr>
        <w:br/>
        <w:t xml:space="preserve">Copyright © 2010, 2012 Christian </w:t>
      </w:r>
      <w:proofErr w:type="spellStart"/>
      <w:r>
        <w:rPr>
          <w:rFonts w:ascii="宋体" w:hAnsi="宋体"/>
          <w:sz w:val="22"/>
        </w:rPr>
        <w:t>Persch</w:t>
      </w:r>
      <w:proofErr w:type="spellEnd"/>
      <w:r>
        <w:rPr>
          <w:rFonts w:ascii="宋体" w:hAnsi="宋体"/>
          <w:sz w:val="22"/>
        </w:rPr>
        <w:br/>
        <w:t>Copyright 1998 - 2005 The Free Software Foundation</w:t>
      </w:r>
      <w:r>
        <w:rPr>
          <w:rFonts w:ascii="宋体" w:hAnsi="宋体"/>
          <w:sz w:val="22"/>
        </w:rPr>
        <w:br/>
        <w:t>Copyright (C) 2007 Free Software Foundation, Inc. &lt;http:fsf.org/&gt;</w:t>
      </w:r>
      <w:r>
        <w:rPr>
          <w:rFonts w:ascii="宋体" w:hAnsi="宋体"/>
          <w:sz w:val="22"/>
        </w:rPr>
        <w:br/>
        <w:t>Copyright</w:t>
      </w:r>
      <w:r>
        <w:rPr>
          <w:rFonts w:ascii="宋体" w:hAnsi="宋体"/>
          <w:sz w:val="22"/>
        </w:rPr>
        <w:t xml:space="preserve"> (C) 2018, </w:t>
      </w:r>
      <w:proofErr w:type="spellStart"/>
      <w:r>
        <w:rPr>
          <w:rFonts w:ascii="宋体" w:hAnsi="宋体"/>
          <w:sz w:val="22"/>
        </w:rPr>
        <w:t>Evangelos</w:t>
      </w:r>
      <w:proofErr w:type="spellEnd"/>
      <w:r>
        <w:rPr>
          <w:rFonts w:ascii="宋体" w:hAnsi="宋体"/>
          <w:sz w:val="22"/>
        </w:rPr>
        <w:t xml:space="preserve"> </w:t>
      </w:r>
      <w:proofErr w:type="spellStart"/>
      <w:r>
        <w:rPr>
          <w:rFonts w:ascii="宋体" w:hAnsi="宋体"/>
          <w:sz w:val="22"/>
        </w:rPr>
        <w:t>Rigas</w:t>
      </w:r>
      <w:proofErr w:type="spellEnd"/>
      <w:r>
        <w:rPr>
          <w:rFonts w:ascii="宋体" w:hAnsi="宋体"/>
          <w:sz w:val="22"/>
        </w:rPr>
        <w:t xml:space="preserve"> &lt;erigas@rnd2.org&gt;</w:t>
      </w:r>
      <w:r>
        <w:rPr>
          <w:rFonts w:ascii="宋体" w:hAnsi="宋体"/>
          <w:sz w:val="22"/>
        </w:rPr>
        <w:br/>
      </w:r>
    </w:p>
    <w:p w:rsidR="00121C55" w:rsidRDefault="00E83D32">
      <w:pPr>
        <w:pStyle w:val="Default"/>
        <w:rPr>
          <w:rFonts w:ascii="宋体" w:hAnsi="宋体" w:cs="宋体"/>
          <w:sz w:val="22"/>
          <w:szCs w:val="22"/>
        </w:rPr>
      </w:pPr>
      <w:r>
        <w:rPr>
          <w:b/>
        </w:rPr>
        <w:t xml:space="preserve">License: </w:t>
      </w:r>
      <w:r>
        <w:rPr>
          <w:sz w:val="21"/>
        </w:rPr>
        <w:t xml:space="preserve">GPLv2+ and GPLv3+ and LGPLv2+ and MIT and </w:t>
      </w:r>
      <w:proofErr w:type="spellStart"/>
      <w:r>
        <w:rPr>
          <w:sz w:val="21"/>
        </w:rPr>
        <w:t>Afmparse</w:t>
      </w:r>
      <w:proofErr w:type="spellEnd"/>
    </w:p>
    <w:p w:rsidR="003805AA" w:rsidRDefault="00E83D3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w:t>
      </w:r>
      <w:r>
        <w:rPr>
          <w:rFonts w:ascii="Times New Roman" w:hAnsi="Times New Roman"/>
          <w:sz w:val="21"/>
        </w:rPr>
        <w:t>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w:t>
      </w:r>
      <w:r>
        <w:rPr>
          <w:rFonts w:ascii="Times New Roman" w:hAnsi="Times New Roman"/>
          <w:sz w:val="21"/>
        </w:rPr>
        <w:t xml:space="preserve"> GNU General Public License is intended to guarantee your freedom to share and change free software--to make sure the software is free for all its users. This General Public License applies to most of the Free Software Foundation's software and to any othe</w:t>
      </w:r>
      <w:r>
        <w:rPr>
          <w:rFonts w:ascii="Times New Roman" w:hAnsi="Times New Roman"/>
          <w:sz w:val="21"/>
        </w:rPr>
        <w:t>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w:t>
      </w:r>
      <w:r>
        <w:rPr>
          <w:rFonts w:ascii="Times New Roman" w:hAnsi="Times New Roman"/>
          <w:sz w:val="21"/>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sz w:val="21"/>
        </w:rPr>
        <w:t>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w:t>
      </w:r>
      <w:r>
        <w:rPr>
          <w:rFonts w:ascii="Times New Roman" w:hAnsi="Times New Roman"/>
          <w:sz w:val="21"/>
        </w:rPr>
        <w:t xml:space="preserv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w:t>
      </w:r>
      <w:r>
        <w:rPr>
          <w:rFonts w:ascii="Times New Roman" w:hAnsi="Times New Roman"/>
          <w:sz w:val="21"/>
        </w:rPr>
        <w:t xml:space="preserve">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w:t>
      </w:r>
      <w:r>
        <w:rPr>
          <w:rFonts w:ascii="Times New Roman" w:hAnsi="Times New Roman"/>
          <w:sz w:val="21"/>
        </w:rPr>
        <w: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w:t>
      </w:r>
      <w:r>
        <w:rPr>
          <w:rFonts w:ascii="Times New Roman" w:hAnsi="Times New Roman"/>
          <w:sz w:val="21"/>
        </w:rPr>
        <w:t>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w:t>
      </w:r>
      <w:r>
        <w:rPr>
          <w:rFonts w:ascii="Times New Roman" w:hAnsi="Times New Roman"/>
          <w:sz w:val="21"/>
        </w:rPr>
        <w: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w:t>
      </w:r>
      <w:r>
        <w:rPr>
          <w:rFonts w:ascii="Times New Roman" w:hAnsi="Times New Roman"/>
          <w:sz w:val="21"/>
        </w:rPr>
        <w:t>aying it may be distributed under the terms of this General Public License. The "Program", below, refers to any such program or work, and a "work based on the Program" means either the Program or any derivative work under copyright law: that is to say, a w</w:t>
      </w:r>
      <w:r>
        <w:rPr>
          <w:rFonts w:ascii="Times New Roman" w:hAnsi="Times New Roman"/>
          <w:sz w:val="21"/>
        </w:rPr>
        <w:t>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w:t>
      </w:r>
      <w:r>
        <w:rPr>
          <w:rFonts w:ascii="Times New Roman" w:hAnsi="Times New Roman"/>
          <w:sz w:val="21"/>
        </w:rPr>
        <w:t xml:space="preserve">ies other than copying, distribution and modification are not covered by this License; they are outside its scope. The act of running the Program is not restricted, and the output from the Program is covered only if its contents constitute a work based on </w:t>
      </w:r>
      <w:r>
        <w:rPr>
          <w:rFonts w:ascii="Times New Roman" w:hAnsi="Times New Roman"/>
          <w:sz w:val="21"/>
        </w:rPr>
        <w:t>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w:t>
      </w:r>
      <w:r>
        <w:rPr>
          <w:rFonts w:ascii="Times New Roman" w:hAnsi="Times New Roman"/>
          <w:sz w:val="21"/>
        </w:rPr>
        <w:t>nspicuously and appropriately publish on each copy an appropriate copyright notice and disclaimer of warranty; keep intact all the notices that refer to this License and to the absence of any warranty; and give any other recipients of the Program a copy of</w:t>
      </w:r>
      <w:r>
        <w:rPr>
          <w:rFonts w:ascii="Times New Roman" w:hAnsi="Times New Roman"/>
          <w:sz w:val="21"/>
        </w:rPr>
        <w:t xml:space="preserve">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w:t>
      </w:r>
      <w:r>
        <w:rPr>
          <w:rFonts w:ascii="Times New Roman" w:hAnsi="Times New Roman"/>
          <w:sz w:val="21"/>
        </w:rPr>
        <w:t>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w:t>
      </w:r>
      <w:r>
        <w:rPr>
          <w:rFonts w:ascii="Times New Roman" w:hAnsi="Times New Roman"/>
          <w:sz w:val="21"/>
        </w:rPr>
        <w:t>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w:t>
      </w:r>
      <w:r>
        <w:rPr>
          <w:rFonts w:ascii="Times New Roman" w:hAnsi="Times New Roman"/>
          <w:sz w:val="21"/>
        </w:rPr>
        <w:t>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w:t>
      </w:r>
      <w:r>
        <w:rPr>
          <w:rFonts w:ascii="Times New Roman" w:hAnsi="Times New Roman"/>
          <w:sz w:val="21"/>
        </w:rPr>
        <w:t>riate copyright notice and a notice that there is no warranty (or else, saying that you provide a warranty) and that users may redistribute the program under these conditions, and telling the user how to view a copy of this License. (Exception: if the Prog</w:t>
      </w:r>
      <w:r>
        <w:rPr>
          <w:rFonts w:ascii="Times New Roman" w:hAnsi="Times New Roman"/>
          <w:sz w:val="21"/>
        </w:rPr>
        <w:t>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w:t>
      </w:r>
      <w:r>
        <w:rPr>
          <w:rFonts w:ascii="Times New Roman" w:hAnsi="Times New Roman"/>
          <w:sz w:val="21"/>
        </w:rPr>
        <w:t>rived from the Program, and can be reasonably considered independent and separate works in themselves, then this License, and its terms, do not apply to those sections when you distribute them as separate works. But when you distribute the same sections as</w:t>
      </w:r>
      <w:r>
        <w:rPr>
          <w:rFonts w:ascii="Times New Roman" w:hAnsi="Times New Roman"/>
          <w:sz w:val="21"/>
        </w:rPr>
        <w:t xml:space="preserve">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w:t>
      </w:r>
      <w:r>
        <w:rPr>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w:t>
      </w:r>
      <w:r>
        <w:rPr>
          <w:rFonts w:ascii="Times New Roman" w:hAnsi="Times New Roman"/>
          <w:sz w:val="21"/>
        </w:rPr>
        <w:t>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w:t>
      </w:r>
      <w:r>
        <w:rPr>
          <w:rFonts w:ascii="Times New Roman" w:hAnsi="Times New Roman"/>
          <w:sz w:val="21"/>
        </w:rPr>
        <w:t>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w:t>
      </w:r>
      <w:r>
        <w:rPr>
          <w:rFonts w:ascii="Times New Roman" w:hAnsi="Times New Roman"/>
          <w:sz w:val="21"/>
        </w:rPr>
        <w:t>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w:t>
      </w:r>
      <w:r>
        <w:rPr>
          <w:rFonts w:ascii="Times New Roman" w:hAnsi="Times New Roman"/>
          <w:sz w:val="21"/>
        </w:rPr>
        <w:t>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w:t>
      </w:r>
      <w:r>
        <w:rPr>
          <w:rFonts w:ascii="Times New Roman" w:hAnsi="Times New Roman"/>
          <w:sz w:val="21"/>
        </w:rPr>
        <w:t>ormation you received as to the offer to distribute corresponding source code. (This alternative is allowed only for noncommercial distribution and only if you received the program in object code or executable form with such an offer, in accord with Subsec</w:t>
      </w:r>
      <w:r>
        <w:rPr>
          <w:rFonts w:ascii="Times New Roman" w:hAnsi="Times New Roman"/>
          <w:sz w:val="21"/>
        </w:rPr>
        <w:t>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w:t>
      </w:r>
      <w:r>
        <w:rPr>
          <w:rFonts w:ascii="Times New Roman" w:hAnsi="Times New Roman"/>
          <w:sz w:val="21"/>
        </w:rPr>
        <w:t>s, plus the scripts used to control compilation and installation of the executable. However, as a special exception, the source code distributed need not include anything that is normally distributed (in either source or binary form) with the major compone</w:t>
      </w:r>
      <w:r>
        <w:rPr>
          <w:rFonts w:ascii="Times New Roman" w:hAnsi="Times New Roman"/>
          <w:sz w:val="21"/>
        </w:rPr>
        <w:t>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t xml:space="preserve">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w:t>
      </w:r>
      <w:r>
        <w:rPr>
          <w:rFonts w:ascii="Times New Roman" w:hAnsi="Times New Roman"/>
          <w:sz w:val="21"/>
        </w:rPr>
        <w:t>bute the Program except as expressly provided under this License. Any attempt otherwise to copy, modify, sublicense or distribute the Program is void, and will automatically terminate your rights under this License. However, parties who have received copie</w:t>
      </w:r>
      <w:r>
        <w:rPr>
          <w:rFonts w:ascii="Times New Roman" w:hAnsi="Times New Roman"/>
          <w:sz w:val="21"/>
        </w:rPr>
        <w:t>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w:t>
      </w:r>
      <w:r>
        <w:rPr>
          <w:rFonts w:ascii="Times New Roman" w:hAnsi="Times New Roman"/>
          <w:sz w:val="21"/>
        </w:rPr>
        <w:t xml:space="preserve">o modify or distribute the Program or its derivative works. These actions are prohibited by law if you do not accept this License. Therefore, by modifying or distributing the Program (or any work based on the Program), you indicate your acceptance of this </w:t>
      </w:r>
      <w:r>
        <w:rPr>
          <w:rFonts w:ascii="Times New Roman" w:hAnsi="Times New Roman"/>
          <w:sz w:val="21"/>
        </w:rPr>
        <w:t>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w:t>
      </w:r>
      <w:r>
        <w:rPr>
          <w:rFonts w:ascii="Times New Roman" w:hAnsi="Times New Roman"/>
          <w:sz w:val="21"/>
        </w:rPr>
        <w:t>e original licensor to copy, distribute or modify the Program subject to these terms and conditions. You may not impose any further restrictions on the recipients' exercise of the rights granted herein. You are not responsible for enforcing compliance by t</w:t>
      </w:r>
      <w:r>
        <w:rPr>
          <w:rFonts w:ascii="Times New Roman" w:hAnsi="Times New Roman"/>
          <w:sz w:val="21"/>
        </w:rPr>
        <w: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w:t>
      </w:r>
      <w:r>
        <w:rPr>
          <w:rFonts w:ascii="Times New Roman" w:hAnsi="Times New Roman"/>
          <w:sz w:val="21"/>
        </w:rPr>
        <w:t>adict the conditions of this License, they do not excuse you from the conditions of this License. If you cannot distribute so as to satisfy simultaneously your obligations under this License and any other pertinent obligations, then as a consequence you ma</w:t>
      </w:r>
      <w:r>
        <w:rPr>
          <w:rFonts w:ascii="Times New Roman" w:hAnsi="Times New Roman"/>
          <w:sz w:val="21"/>
        </w:rPr>
        <w:t>y not distribute the Program at all. For example, if a patent license would not permit royalty-free redistribution of the Program by all those who receive copies directly or indirectly through you, then the only way you could satisfy both it and this Licen</w:t>
      </w:r>
      <w:r>
        <w:rPr>
          <w:rFonts w:ascii="Times New Roman" w:hAnsi="Times New Roman"/>
          <w:sz w:val="21"/>
        </w:rPr>
        <w:t>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w:t>
      </w:r>
      <w:r>
        <w:rPr>
          <w:rFonts w:ascii="Times New Roman" w:hAnsi="Times New Roman"/>
          <w:sz w:val="21"/>
        </w:rPr>
        <w:t>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w:t>
      </w:r>
      <w:r>
        <w:rPr>
          <w:rFonts w:ascii="Times New Roman" w:hAnsi="Times New Roman"/>
          <w:sz w:val="21"/>
        </w:rPr>
        <w:t>ftware distribution system, which is implemented by public license practices. Many people have made generous contributions to the wide range of software distributed through that system in reliance on consistent application of that system; it is up to the a</w:t>
      </w:r>
      <w:r>
        <w:rPr>
          <w:rFonts w:ascii="Times New Roman" w:hAnsi="Times New Roman"/>
          <w:sz w:val="21"/>
        </w:rPr>
        <w:t>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w:t>
      </w:r>
      <w:r>
        <w:rPr>
          <w:rFonts w:ascii="Times New Roman" w:hAnsi="Times New Roman"/>
          <w:sz w:val="21"/>
        </w:rPr>
        <w:t xml:space="preserve"> If the distribution and/or use of the Program is restricted in certain countries either by patents or by copyrighted interfaces, the original copyright holder who places the Program under this License may add an explicit geographical distribution limitati</w:t>
      </w:r>
      <w:r>
        <w:rPr>
          <w:rFonts w:ascii="Times New Roman" w:hAnsi="Times New Roman"/>
          <w:sz w:val="21"/>
        </w:rPr>
        <w:t>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w:t>
      </w:r>
      <w:r>
        <w:rPr>
          <w:rFonts w:ascii="Times New Roman" w:hAnsi="Times New Roman"/>
          <w:sz w:val="21"/>
        </w:rPr>
        <w:t>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w:t>
      </w:r>
      <w:r>
        <w:rPr>
          <w:rFonts w:ascii="Times New Roman" w:hAnsi="Times New Roman"/>
          <w:sz w:val="21"/>
        </w:rPr>
        <w:t xml:space="preserve">. If the Program specifies a version number of this License which applies to it and "any later version", you have the option of following the terms and conditions either of that version or of any later version published by the Free Software Foundation. If </w:t>
      </w:r>
      <w:r>
        <w:rPr>
          <w:rFonts w:ascii="Times New Roman" w:hAnsi="Times New Roman"/>
          <w:sz w:val="21"/>
        </w:rPr>
        <w:t>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w:t>
      </w:r>
      <w:r>
        <w:rPr>
          <w:rFonts w:ascii="Times New Roman" w:hAnsi="Times New Roman"/>
          <w:sz w:val="21"/>
        </w:rPr>
        <w:t xml:space="preserve">ent, write to the author to ask for permission. For software which is copyrighted by the Free Software Foundation, write to the Free Software Foundation; we sometimes make exceptions for this. Our decision will be guided by the two goals of preserving the </w:t>
      </w:r>
      <w:r>
        <w:rPr>
          <w:rFonts w:ascii="Times New Roman" w:hAnsi="Times New Roman"/>
          <w:sz w:val="21"/>
        </w:rPr>
        <w:t>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w:t>
      </w:r>
      <w:r>
        <w:rPr>
          <w:rFonts w:ascii="Times New Roman" w:hAnsi="Times New Roman"/>
          <w:sz w:val="21"/>
        </w:rPr>
        <w:t>AW. EXCEPT WHEN OTHERWISE STATED IN WRITING THE COPYRIGHT HOLDERS AND/OR OTHER PARTIES PROVIDE THE PROGRAM "AS IS" WITHOUT WARRANTY OF ANY KIND, EITHER EXPRESSED OR IMPLIED, INCLUDING, BUT NOT LIMITED TO, THE IMPLIED WARRANTIES OF MERCHANTABILITY AND FITNE</w:t>
      </w:r>
      <w:r>
        <w:rPr>
          <w:rFonts w:ascii="Times New Roman" w:hAnsi="Times New Roman"/>
          <w:sz w:val="21"/>
        </w:rPr>
        <w:t>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w:t>
      </w:r>
      <w:r>
        <w:rPr>
          <w:rFonts w:ascii="Times New Roman" w:hAnsi="Times New Roman"/>
          <w:sz w:val="21"/>
        </w:rPr>
        <w:t>LE LAW OR AGREED TO IN WRITING WILL ANY COPYRIGHT HOLDER, OR ANY OTHER PARTY WHO MAY MODIFY AND/OR REDISTRIBUTE THE PROGRAM AS PERMITTED ABOVE, BE LIABLE TO YOU FOR DAMAGES, INCLUDING ANY GENERAL, SPECIAL, INCIDENTAL OR CONSEQUENTIAL DAMAGES ARISING OUT OF</w:t>
      </w:r>
      <w:r>
        <w:rPr>
          <w:rFonts w:ascii="Times New Roman" w:hAnsi="Times New Roman"/>
          <w:sz w:val="21"/>
        </w:rPr>
        <w:t xml:space="preserve">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w:t>
      </w:r>
      <w:r>
        <w:rPr>
          <w:rFonts w:ascii="Times New Roman" w:hAnsi="Times New Roman"/>
          <w:sz w:val="21"/>
        </w:rPr>
        <w: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w:t>
      </w:r>
      <w:r>
        <w:rPr>
          <w:rFonts w:ascii="Times New Roman" w:hAnsi="Times New Roman"/>
          <w:sz w:val="21"/>
        </w:rPr>
        <w:t>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program is free software; you </w:t>
      </w:r>
      <w:r>
        <w:rPr>
          <w:rFonts w:ascii="Times New Roman" w:hAnsi="Times New Roman"/>
          <w:sz w:val="21"/>
        </w:rPr>
        <w:t>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w:t>
      </w:r>
      <w:r>
        <w:rPr>
          <w:rFonts w:ascii="Times New Roman" w:hAnsi="Times New Roman"/>
          <w:sz w:val="21"/>
        </w:rPr>
        <w:t>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t>
      </w:r>
      <w:r>
        <w:rPr>
          <w:rFonts w:ascii="Times New Roman" w:hAnsi="Times New Roman"/>
          <w:sz w:val="21"/>
        </w:rPr>
        <w:t>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w:t>
      </w:r>
      <w:r>
        <w:rPr>
          <w:rFonts w:ascii="Times New Roman" w:hAnsi="Times New Roman"/>
          <w:sz w:val="21"/>
        </w:rPr>
        <w:t>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w:t>
      </w:r>
      <w:r>
        <w:rPr>
          <w:rFonts w:ascii="Times New Roman" w:hAnsi="Times New Roman"/>
          <w:sz w:val="21"/>
        </w:rPr>
        <w:t xml:space="preserve">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Fonts w:ascii="Times New Roman" w:hAnsi="Times New Roman"/>
          <w:sz w:val="21"/>
        </w:rPr>
        <w:t>;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w:t>
      </w:r>
      <w:r>
        <w:rPr>
          <w:rFonts w:ascii="Times New Roman" w:hAnsi="Times New Roman"/>
          <w:sz w:val="21"/>
        </w:rPr>
        <w: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w:t>
      </w:r>
      <w:r>
        <w:rPr>
          <w:rFonts w:ascii="Times New Roman" w:hAnsi="Times New Roman"/>
          <w:sz w:val="21"/>
        </w:rPr>
        <w:t xml:space="preserve">t permit incorporating your program into proprietary programs. If your program is a subroutine library, you may consider it more useful to permit linking proprietary applications with the library. If this is what you want to do, use the GNU Lesser General </w:t>
      </w:r>
      <w:r>
        <w:rPr>
          <w:rFonts w:ascii="Times New Roman" w:hAnsi="Times New Roman"/>
          <w:sz w:val="21"/>
        </w:rPr>
        <w:t>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w:t>
      </w:r>
      <w:r>
        <w:rPr>
          <w:rFonts w:ascii="Times New Roman" w:hAnsi="Times New Roman"/>
          <w:sz w:val="21"/>
        </w:rPr>
        <w:t>ks. By contrast, the GNU General Public License is intended to guarantee your freedom to share and change all versions of a program--to make sure it remains free software for all its users. We, the Free Software Foundation, use the GNU General Public Licen</w:t>
      </w:r>
      <w:r>
        <w:rPr>
          <w:rFonts w:ascii="Times New Roman" w:hAnsi="Times New Roman"/>
          <w:sz w:val="21"/>
        </w:rPr>
        <w:t>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w:t>
      </w:r>
      <w:r>
        <w:rPr>
          <w:rFonts w:ascii="Times New Roman" w:hAnsi="Times New Roman"/>
          <w:sz w:val="21"/>
        </w:rPr>
        <w:t>ke sure that you have the freedom to distribute copies of free software (and charge for them if you wish), that you receive source code or can get it if you want it, that you can change the software or use pieces of it in new free programs, and that you kn</w:t>
      </w:r>
      <w:r>
        <w:rPr>
          <w:rFonts w:ascii="Times New Roman" w:hAnsi="Times New Roman"/>
          <w:sz w:val="21"/>
        </w:rPr>
        <w:t>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software, or if you modify it: </w:t>
      </w:r>
      <w:r>
        <w:rPr>
          <w:rFonts w:ascii="Times New Roman" w:hAnsi="Times New Roman"/>
          <w:sz w:val="21"/>
        </w:rPr>
        <w:t>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w:t>
      </w:r>
      <w:r>
        <w:rPr>
          <w:rFonts w:ascii="Times New Roman" w:hAnsi="Times New Roman"/>
          <w:sz w:val="21"/>
        </w:rPr>
        <w:t>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permission to </w:t>
      </w:r>
      <w:r>
        <w:rPr>
          <w:rFonts w:ascii="Times New Roman" w:hAnsi="Times New Roman"/>
          <w:sz w:val="21"/>
        </w:rPr>
        <w:t>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w:t>
      </w:r>
      <w:r>
        <w:rPr>
          <w:rFonts w:ascii="Times New Roman" w:hAnsi="Times New Roman"/>
          <w:sz w:val="21"/>
        </w:rPr>
        <w:t>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w:t>
      </w:r>
      <w:r>
        <w:rPr>
          <w:rFonts w:ascii="Times New Roman" w:hAnsi="Times New Roman"/>
          <w:sz w:val="21"/>
        </w:rPr>
        <w:t>lly incompatible with the aim of protecting users' freedom to change the software. The systematic pattern of such abuse occurs in the area of products for individuals to use, which is precisely where it is most unacceptable. Therefore, we have designed thi</w:t>
      </w:r>
      <w:r>
        <w:rPr>
          <w:rFonts w:ascii="Times New Roman" w:hAnsi="Times New Roman"/>
          <w:sz w:val="21"/>
        </w:rPr>
        <w:t>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w:t>
      </w:r>
      <w:r>
        <w:rPr>
          <w:rFonts w:ascii="Times New Roman" w:hAnsi="Times New Roman"/>
          <w:sz w:val="21"/>
        </w:rPr>
        <w:t xml:space="preserve">ally, every program is threatened constantly by software patents. States should not allow patents to restrict development and use of software on general-purpose computers, but in those that do, we wish to avoid the special danger that patents applied to a </w:t>
      </w:r>
      <w:r>
        <w:rPr>
          <w:rFonts w:ascii="Times New Roman" w:hAnsi="Times New Roman"/>
          <w:sz w:val="21"/>
        </w:rPr>
        <w:t>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w:t>
      </w:r>
      <w:r>
        <w:rPr>
          <w:rFonts w:ascii="Times New Roman" w:hAnsi="Times New Roman"/>
          <w:sz w:val="21"/>
        </w:rPr>
        <w:t>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w:t>
      </w:r>
      <w:r>
        <w:rPr>
          <w:rFonts w:ascii="Times New Roman" w:hAnsi="Times New Roman"/>
          <w:sz w:val="21"/>
        </w:rPr>
        <w:t>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w:t>
      </w:r>
      <w:r>
        <w:rPr>
          <w:rFonts w:ascii="Times New Roman" w:hAnsi="Times New Roman"/>
          <w:sz w:val="21"/>
        </w:rPr>
        <w:t xml:space="preserve">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w:t>
      </w:r>
      <w:r>
        <w:rPr>
          <w:rFonts w:ascii="Times New Roman" w:hAnsi="Times New Roman"/>
          <w:sz w:val="21"/>
        </w:rPr>
        <w:t>ith it that, without permission, would make you directly or secondarily liable for infringement under applicable copyright law, except executing it on a computer or modifying a private copy. Propagation includes copying, distribution (with or without modif</w:t>
      </w:r>
      <w:r>
        <w:rPr>
          <w:rFonts w:ascii="Times New Roman" w:hAnsi="Times New Roman"/>
          <w:sz w:val="21"/>
        </w:rPr>
        <w:t>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network, with </w:t>
      </w:r>
      <w:r>
        <w:rPr>
          <w:rFonts w:ascii="Times New Roman" w:hAnsi="Times New Roman"/>
          <w:sz w:val="21"/>
        </w:rPr>
        <w:t>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w:t>
      </w:r>
      <w:r>
        <w:rPr>
          <w:rFonts w:ascii="Times New Roman" w:hAnsi="Times New Roman"/>
          <w:sz w:val="21"/>
        </w:rPr>
        <w:t>er that there is no warranty for the work (except to the extent that warranties are provided), that licensees may convey the work under this License, and how to view a copy of this License. If the interface presents a list of user commands or options, such</w:t>
      </w:r>
      <w:r>
        <w:rPr>
          <w:rFonts w:ascii="Times New Roman" w:hAnsi="Times New Roman"/>
          <w:sz w:val="21"/>
        </w:rPr>
        <w:t xml:space="preserve">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w:t>
      </w:r>
      <w:r>
        <w:rPr>
          <w:rFonts w:ascii="Times New Roman" w:hAnsi="Times New Roman"/>
          <w:sz w:val="21"/>
        </w:rPr>
        <w:t>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w:t>
      </w:r>
      <w:r>
        <w:rPr>
          <w:rFonts w:ascii="Times New Roman" w:hAnsi="Times New Roman"/>
          <w:sz w:val="21"/>
        </w:rPr>
        <w:t>ries” of an executable work include anything, other than the work as a whole, that (a) is included in the normal form of packaging a Major Component, but which is not part of that Major Component, and (b) serves only to enable use of the work with that Maj</w:t>
      </w:r>
      <w:r>
        <w:rPr>
          <w:rFonts w:ascii="Times New Roman" w:hAnsi="Times New Roman"/>
          <w:sz w:val="21"/>
        </w:rPr>
        <w:t xml:space="preserve">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w:t>
      </w:r>
      <w:r>
        <w:rPr>
          <w:rFonts w:ascii="Times New Roman" w:hAnsi="Times New Roman"/>
          <w:sz w:val="21"/>
        </w:rPr>
        <w: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w:t>
      </w:r>
      <w:r>
        <w:rPr>
          <w:rFonts w:ascii="Times New Roman" w:hAnsi="Times New Roman"/>
          <w:sz w:val="21"/>
        </w:rPr>
        <w:t>nd (for an executable work) run the object code and to modify the work, including scripts to control those activities. However, it does not include the work's System Libraries, or general-purpose tools or generally available free programs which are used un</w:t>
      </w:r>
      <w:r>
        <w:rPr>
          <w:rFonts w:ascii="Times New Roman" w:hAnsi="Times New Roman"/>
          <w:sz w:val="21"/>
        </w:rPr>
        <w:t>modified in performing those activities but which are not part of the work. For example, Corresponding Source includes interface definition files associated with source files for the work, and the source code for shared libraries and dynamically linked sub</w:t>
      </w:r>
      <w:r>
        <w:rPr>
          <w:rFonts w:ascii="Times New Roman" w:hAnsi="Times New Roman"/>
          <w:sz w:val="21"/>
        </w:rPr>
        <w:t>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w:t>
      </w:r>
      <w:r>
        <w:rPr>
          <w:rFonts w:ascii="Times New Roman" w:hAnsi="Times New Roman"/>
          <w:sz w:val="21"/>
        </w:rPr>
        <w:t>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w:t>
      </w:r>
      <w:r>
        <w:rPr>
          <w:rFonts w:ascii="Times New Roman" w:hAnsi="Times New Roman"/>
          <w:sz w:val="21"/>
        </w:rPr>
        <w:t>ocable provided the stated conditions are met. This License explicitly affirms your unlimited permission to run the unmodified Program. The output from running a covered work is covered by this License only if the output, given its content, constitutes a c</w:t>
      </w:r>
      <w:r>
        <w:rPr>
          <w:rFonts w:ascii="Times New Roman" w:hAnsi="Times New Roman"/>
          <w:sz w:val="21"/>
        </w:rPr>
        <w:t>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w:t>
      </w:r>
      <w:r>
        <w:rPr>
          <w:rFonts w:ascii="Times New Roman" w:hAnsi="Times New Roman"/>
          <w:sz w:val="21"/>
        </w:rPr>
        <w:t>You may convey covered works to others for the sole purpose of having them make modifications exclusively for you, or provide you with facilities for running those works, provided that you comply with the terms of this License in conveying all material for</w:t>
      </w:r>
      <w:r>
        <w:rPr>
          <w:rFonts w:ascii="Times New Roman" w:hAnsi="Times New Roman"/>
          <w:sz w:val="21"/>
        </w:rPr>
        <w:t xml:space="preserve"> which you do not control copyright. Those thus making or running the covered works for you must do so exclusively on your behalf, under your direction and control, on terms that prohibit them from making any copies of your copyrighted material outside the</w:t>
      </w:r>
      <w:r>
        <w:rPr>
          <w:rFonts w:ascii="Times New Roman" w:hAnsi="Times New Roman"/>
          <w:sz w:val="21"/>
        </w:rPr>
        <w:t>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w:t>
      </w:r>
      <w:r>
        <w:rPr>
          <w:rFonts w:ascii="Times New Roman" w:hAnsi="Times New Roman"/>
          <w:sz w:val="21"/>
        </w:rPr>
        <w:t>ed work shall be deemed part of an effective technological measure under any applicable law fulfilling obligations under article 11 of the WIPO copyright treaty adopted on 20 December 1996, or similar laws prohibiting or restricting circumvention of such m</w:t>
      </w:r>
      <w:r>
        <w:rPr>
          <w:rFonts w:ascii="Times New Roman" w:hAnsi="Times New Roman"/>
          <w:sz w:val="21"/>
        </w:rPr>
        <w:t>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w:t>
      </w:r>
      <w:r>
        <w:rPr>
          <w:rFonts w:ascii="Times New Roman" w:hAnsi="Times New Roman"/>
          <w:sz w:val="21"/>
        </w:rPr>
        <w:t>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w:t>
      </w:r>
      <w:r>
        <w:rPr>
          <w:rFonts w:ascii="Times New Roman" w:hAnsi="Times New Roman"/>
          <w:sz w:val="21"/>
        </w:rPr>
        <w:t>es of the Program's source code as you receive it, in any medium, provided that you conspicuously and appropriately publish on each copy an appropriate copyright notice; keep intact all notices stating that this License and any non-permissive terms added i</w:t>
      </w:r>
      <w:r>
        <w:rPr>
          <w:rFonts w:ascii="Times New Roman" w:hAnsi="Times New Roman"/>
          <w:sz w:val="21"/>
        </w:rPr>
        <w:t>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w:t>
      </w:r>
      <w:r>
        <w:rPr>
          <w:rFonts w:ascii="Times New Roman" w:hAnsi="Times New Roman"/>
          <w:sz w:val="21"/>
        </w:rPr>
        <w:t xml:space="preserve">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w:t>
      </w:r>
      <w:r>
        <w:rPr>
          <w:rFonts w:ascii="Times New Roman" w:hAnsi="Times New Roman"/>
          <w:sz w:val="21"/>
        </w:rPr>
        <w:t>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w:t>
      </w:r>
      <w:r>
        <w:rPr>
          <w:rFonts w:ascii="Times New Roman" w:hAnsi="Times New Roman"/>
          <w:sz w:val="21"/>
        </w:rPr>
        <w:t>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w:t>
      </w:r>
      <w:r>
        <w:rPr>
          <w:rFonts w:ascii="Times New Roman" w:hAnsi="Times New Roman"/>
          <w:sz w:val="21"/>
        </w:rPr>
        <w:t>y applicable section 7 additional terms, to the whole of the work, and all its parts, regardless of how they are packaged. This License gives no permission to license the work in any other way, but it does not invalidate such permission if you have separat</w:t>
      </w:r>
      <w:r>
        <w:rPr>
          <w:rFonts w:ascii="Times New Roman" w:hAnsi="Times New Roman"/>
          <w:sz w:val="21"/>
        </w:rPr>
        <w: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w:t>
      </w:r>
      <w:r>
        <w:rPr>
          <w:rFonts w:ascii="Times New Roman" w:hAnsi="Times New Roman"/>
          <w:sz w:val="21"/>
        </w:rPr>
        <w:t>n of a covered work with other separate and independent works, which are not by their nature extensions of the covered work, and which are not combined with it such as to form a larger program, in or on a volume of a storage or distribution medium, is call</w:t>
      </w:r>
      <w:r>
        <w:rPr>
          <w:rFonts w:ascii="Times New Roman" w:hAnsi="Times New Roman"/>
          <w:sz w:val="21"/>
        </w:rPr>
        <w:t>ed an “aggregate” if the compilation and its resulting copyright are not used to limit the access or legal rights of the compilation's users beyond what the individual works permit. Inclusion of a covered work in an aggregate does not cause this License to</w:t>
      </w:r>
      <w:r>
        <w:rPr>
          <w:rFonts w:ascii="Times New Roman" w:hAnsi="Times New Roman"/>
          <w:sz w:val="21"/>
        </w:rPr>
        <w:t xml:space="preserve">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w:t>
      </w:r>
      <w:r>
        <w:rPr>
          <w:rFonts w:ascii="Times New Roman" w:hAnsi="Times New Roman"/>
          <w:sz w:val="21"/>
        </w:rPr>
        <w:t>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w:t>
      </w:r>
      <w:r>
        <w:rPr>
          <w:rFonts w:ascii="Times New Roman" w:hAnsi="Times New Roman"/>
          <w:sz w:val="21"/>
        </w:rPr>
        <w:t>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w:t>
      </w:r>
      <w:r>
        <w:rPr>
          <w:rFonts w:ascii="Times New Roman" w:hAnsi="Times New Roman"/>
          <w:sz w:val="21"/>
        </w:rPr>
        <w:t>oduct model, to give anyone who possesses the object code either (1) a copy of the Corresponding Source for all the software in the product that is covered by this License, on a durable physical medium customarily used for software interchange, for a price</w:t>
      </w:r>
      <w:r>
        <w:rPr>
          <w:rFonts w:ascii="Times New Roman" w:hAnsi="Times New Roman"/>
          <w:sz w:val="21"/>
        </w:rPr>
        <w:t xml:space="preserv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w:t>
      </w:r>
      <w:r>
        <w:rPr>
          <w:rFonts w:ascii="Times New Roman" w:hAnsi="Times New Roman"/>
          <w:sz w:val="21"/>
        </w:rPr>
        <w:t xml:space="preserve">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w:t>
      </w:r>
      <w:r>
        <w:rPr>
          <w:rFonts w:ascii="Times New Roman" w:hAnsi="Times New Roman"/>
          <w:sz w:val="21"/>
        </w:rPr>
        <w:t xml:space="preserve"> (gratis or for a charge), and offer equivalent access to the Corresponding Source in the same way through the same place at no further charge. You need not require recipients to copy the Corresponding Source along with the object code. If the place to cop</w:t>
      </w:r>
      <w:r>
        <w:rPr>
          <w:rFonts w:ascii="Times New Roman" w:hAnsi="Times New Roman"/>
          <w:sz w:val="21"/>
        </w:rPr>
        <w:t>y the object code is a network server, the Corresponding Source may be on a different server (operated by you or a third party) that supports equivalent copying facilities, provided you maintain clear directions next to the object code saying where to find</w:t>
      </w:r>
      <w:r>
        <w:rPr>
          <w:rFonts w:ascii="Times New Roman" w:hAnsi="Times New Roman"/>
          <w:sz w:val="21"/>
        </w:rPr>
        <w:t xml:space="preserve">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w:t>
      </w:r>
      <w:r>
        <w:rPr>
          <w:rFonts w:ascii="Times New Roman" w:hAnsi="Times New Roman"/>
          <w:sz w:val="21"/>
        </w:rPr>
        <w:t>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w:t>
      </w:r>
      <w:r>
        <w:rPr>
          <w:rFonts w:ascii="Times New Roman" w:hAnsi="Times New Roman"/>
          <w:sz w:val="21"/>
        </w:rPr>
        <w:t>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w:t>
      </w:r>
      <w:r>
        <w:rPr>
          <w:rFonts w:ascii="Times New Roman" w:hAnsi="Times New Roman"/>
          <w:sz w:val="21"/>
        </w:rPr>
        <w:t>ing designed or sold for incorporation into a dwelling. In determining whether a product is a consumer product, doubtful cases shall be resolved in favor of coverage. For a particular product received by a particular user, “normally used” refers to a typic</w:t>
      </w:r>
      <w:r>
        <w:rPr>
          <w:rFonts w:ascii="Times New Roman" w:hAnsi="Times New Roman"/>
          <w:sz w:val="21"/>
        </w:rPr>
        <w:t>al or common use of that class of product, regardless of the status of the particular user or of the way in which the particular user actually uses, or expects or is expected to use, the product. A product is a consumer product regardless of whether the pr</w:t>
      </w:r>
      <w:r>
        <w:rPr>
          <w:rFonts w:ascii="Times New Roman" w:hAnsi="Times New Roman"/>
          <w:sz w:val="21"/>
        </w:rPr>
        <w:t>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w:t>
      </w:r>
      <w:r>
        <w:rPr>
          <w:rFonts w:ascii="Times New Roman" w:hAnsi="Times New Roman"/>
          <w:sz w:val="21"/>
        </w:rPr>
        <w:t>ation required to install and execute modified versions of a covered work in that User Product from a modified version of its Corresponding Source. The information must suffice to ensure that the continued functioning of the modified object code is in no c</w:t>
      </w:r>
      <w:r>
        <w:rPr>
          <w:rFonts w:ascii="Times New Roman" w:hAnsi="Times New Roman"/>
          <w:sz w:val="21"/>
        </w:rPr>
        <w:t>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w:t>
      </w:r>
      <w:r>
        <w:rPr>
          <w:rFonts w:ascii="Times New Roman" w:hAnsi="Times New Roman"/>
          <w:sz w:val="21"/>
        </w:rPr>
        <w:t>of possession and use of the User Product is transferred to the recipient in perpetuity or for a fixed term (regardless of how the transaction is characterized), the Corresponding Source conveyed under this section must be accompanied by the Installation I</w:t>
      </w:r>
      <w:r>
        <w:rPr>
          <w:rFonts w:ascii="Times New Roman" w:hAnsi="Times New Roman"/>
          <w:sz w:val="21"/>
        </w:rPr>
        <w:t>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w:t>
      </w:r>
      <w:r>
        <w:rPr>
          <w:rFonts w:ascii="Times New Roman" w:hAnsi="Times New Roman"/>
          <w:sz w:val="21"/>
        </w:rPr>
        <w:t>on does not include a requirement to continue to provide support service, warranty, or updates for a work that has been modified or installed by the recipient, or for the User Product in which it has been modified or installed. Access to a network may be d</w:t>
      </w:r>
      <w:r>
        <w:rPr>
          <w:rFonts w:ascii="Times New Roman" w:hAnsi="Times New Roman"/>
          <w:sz w:val="21"/>
        </w:rPr>
        <w:t>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w:t>
      </w:r>
      <w:r>
        <w:rPr>
          <w:rFonts w:ascii="Times New Roman" w:hAnsi="Times New Roman"/>
          <w:sz w:val="21"/>
        </w:rPr>
        <w:t xml:space="preserve">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w:t>
      </w:r>
      <w:r>
        <w:rPr>
          <w:rFonts w:ascii="Times New Roman" w:hAnsi="Times New Roman"/>
          <w:sz w:val="21"/>
        </w:rPr>
        <w:t>ions” are terms that supplement the terms of this License by making exceptions from one or more of its conditions. Additional permissions that are applicable to the entire Program shall be treated as though they were included in this License, to the extent</w:t>
      </w:r>
      <w:r>
        <w:rPr>
          <w:rFonts w:ascii="Times New Roman" w:hAnsi="Times New Roman"/>
          <w:sz w:val="21"/>
        </w:rPr>
        <w:t xml:space="preserve"> that they are valid under applicable law. If additional permissions apply only to part of the Program, that part may be used separately under those permissions, but the entire Program remains governed by this License without regard to the additional permi</w:t>
      </w:r>
      <w:r>
        <w:rPr>
          <w:rFonts w:ascii="Times New Roman" w:hAnsi="Times New Roman"/>
          <w:sz w:val="21"/>
        </w:rPr>
        <w:t>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w:t>
      </w:r>
      <w:r>
        <w:rPr>
          <w:rFonts w:ascii="Times New Roman" w:hAnsi="Times New Roman"/>
          <w:sz w:val="21"/>
        </w:rPr>
        <w:t>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w:t>
      </w:r>
      <w:r>
        <w:rPr>
          <w:rFonts w:ascii="Times New Roman" w:hAnsi="Times New Roman"/>
          <w:sz w:val="21"/>
        </w:rPr>
        <w:t xml:space="preserve">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w:t>
      </w:r>
      <w:r>
        <w:rPr>
          <w:rFonts w:ascii="Times New Roman" w:hAnsi="Times New Roman"/>
          <w:sz w:val="21"/>
        </w:rPr>
        <w:t>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w:t>
      </w:r>
      <w:r>
        <w:rPr>
          <w:rFonts w:ascii="Times New Roman" w:hAnsi="Times New Roman"/>
          <w:sz w:val="21"/>
        </w:rPr>
        <w:t>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w:t>
      </w:r>
      <w:r>
        <w:rPr>
          <w:rFonts w:ascii="Times New Roman" w:hAnsi="Times New Roman"/>
          <w:sz w:val="21"/>
        </w:rPr>
        <w:t>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w:t>
      </w:r>
      <w:r>
        <w:rPr>
          <w:rFonts w:ascii="Times New Roman" w:hAnsi="Times New Roman"/>
          <w:sz w:val="21"/>
        </w:rPr>
        <w:t>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w:t>
      </w:r>
      <w:r>
        <w:rPr>
          <w:rFonts w:ascii="Times New Roman" w:hAnsi="Times New Roman"/>
          <w:sz w:val="21"/>
        </w:rPr>
        <w:t>ing that it is governed by this License along with a term that is a further restriction, you may remove that term. If a license document contains a further restriction but permits relicensing or conveying under this License, you may add to a covered work m</w:t>
      </w:r>
      <w:r>
        <w:rPr>
          <w:rFonts w:ascii="Times New Roman" w:hAnsi="Times New Roman"/>
          <w:sz w:val="21"/>
        </w:rPr>
        <w:t>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w:t>
      </w:r>
      <w:r>
        <w:rPr>
          <w:rFonts w:ascii="Times New Roman" w:hAnsi="Times New Roman"/>
          <w:sz w:val="21"/>
        </w:rPr>
        <w:t>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as exceptions; the </w:t>
      </w:r>
      <w:r>
        <w:rPr>
          <w:rFonts w:ascii="Times New Roman" w:hAnsi="Times New Roman"/>
          <w:sz w:val="21"/>
        </w:rPr>
        <w:t>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w:t>
      </w:r>
      <w:r>
        <w:rPr>
          <w:rFonts w:ascii="Times New Roman" w:hAnsi="Times New Roman"/>
          <w:sz w:val="21"/>
        </w:rPr>
        <w:t>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w:t>
      </w:r>
      <w:r>
        <w:rPr>
          <w:rFonts w:ascii="Times New Roman" w:hAnsi="Times New Roman"/>
          <w:sz w:val="21"/>
        </w:rPr>
        <w:t xml:space="preserv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w:t>
      </w:r>
      <w:r>
        <w:rPr>
          <w:rFonts w:ascii="Times New Roman" w:hAnsi="Times New Roman"/>
          <w:sz w:val="21"/>
        </w:rPr>
        <w:t>yright holder is reinstated permanently if the copyright holder notifies you of the violation by some reasonable means, this is the first time you have received notice of violation of this License (for any work) from that copyright holder, and you cure the</w:t>
      </w:r>
      <w:r>
        <w:rPr>
          <w:rFonts w:ascii="Times New Roman" w:hAnsi="Times New Roman"/>
          <w:sz w:val="21"/>
        </w:rPr>
        <w:t xml:space="preserv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w:t>
      </w:r>
      <w:r>
        <w:rPr>
          <w:rFonts w:ascii="Times New Roman" w:hAnsi="Times New Roman"/>
          <w:sz w:val="21"/>
        </w:rPr>
        <w:t>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w:t>
      </w:r>
      <w:r>
        <w:rPr>
          <w:rFonts w:ascii="Times New Roman" w:hAnsi="Times New Roman"/>
          <w:sz w:val="21"/>
        </w:rPr>
        <w:t>llary propagation of a covered work occurring solely as a consequence of using peer-to-peer transmission to receive a copy likewise does not require acceptance. However, nothing other than this License grants you permission to propagate or modify any cover</w:t>
      </w:r>
      <w:r>
        <w:rPr>
          <w:rFonts w:ascii="Times New Roman" w:hAnsi="Times New Roman"/>
          <w:sz w:val="21"/>
        </w:rPr>
        <w:t>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w:t>
      </w:r>
      <w:r>
        <w:rPr>
          <w:rFonts w:ascii="Times New Roman" w:hAnsi="Times New Roman"/>
          <w:sz w:val="21"/>
        </w:rPr>
        <w:t>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w:t>
      </w:r>
      <w:r>
        <w:rPr>
          <w:rFonts w:ascii="Times New Roman" w:hAnsi="Times New Roman"/>
          <w:sz w:val="21"/>
        </w:rPr>
        <w:t xml:space="preserve"> transaction” is a transaction transferring control of an organization, or substantially all assets of one, or subdividing an organization, or merging organizations. If propagation of a covered work results from an entity transaction, each party to that tr</w:t>
      </w:r>
      <w:r>
        <w:rPr>
          <w:rFonts w:ascii="Times New Roman" w:hAnsi="Times New Roman"/>
          <w:sz w:val="21"/>
        </w:rPr>
        <w:t>ansaction who receives a copy of the work also receives whatever licenses to the work the party's predecessor in interest had or could give under the previous paragraph, plus a right to possession of the Corresponding Source of the work from the predecesso</w:t>
      </w:r>
      <w:r>
        <w:rPr>
          <w:rFonts w:ascii="Times New Roman" w:hAnsi="Times New Roman"/>
          <w:sz w:val="21"/>
        </w:rPr>
        <w:t xml:space="preserve">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w:t>
      </w:r>
      <w:r>
        <w:rPr>
          <w:rFonts w:ascii="Times New Roman" w:hAnsi="Times New Roman"/>
          <w:sz w:val="21"/>
        </w:rPr>
        <w:t xml:space="preserve">her charge for exercise of rights granted under this License, and you may not initiate litigation (including a cross-claim or counterclaim in a lawsuit) alleging that any patent claim is infringed by making, using, selling, offering for sale, or importing </w:t>
      </w:r>
      <w:r>
        <w:rPr>
          <w:rFonts w:ascii="Times New Roman" w:hAnsi="Times New Roman"/>
          <w:sz w:val="21"/>
        </w:rPr>
        <w:t>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w:t>
      </w:r>
      <w:r>
        <w:rPr>
          <w:rFonts w:ascii="Times New Roman" w:hAnsi="Times New Roman"/>
          <w:sz w:val="21"/>
        </w:rPr>
        <w:t xml:space="preserve"> contributor's “essential patent claims” are all patent claims owned or controlled by the contributor, whether already acquired or hereafter acquired, that would be infringed by some manner, permitted by this License, of making, using, or selling its contr</w:t>
      </w:r>
      <w:r>
        <w:rPr>
          <w:rFonts w:ascii="Times New Roman" w:hAnsi="Times New Roman"/>
          <w:sz w:val="21"/>
        </w:rPr>
        <w:t>ibutor version, but do not include claims that would be infringed only as a consequence of further modification of the contributor version. For purposes of this definition, “control” includes the right to grant patent sublicenses in a manner consistent wit</w:t>
      </w:r>
      <w:r>
        <w:rPr>
          <w:rFonts w:ascii="Times New Roman" w:hAnsi="Times New Roman"/>
          <w:sz w:val="21"/>
        </w:rPr>
        <w: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w:t>
      </w:r>
      <w:r>
        <w:rPr>
          <w:rFonts w:ascii="Times New Roman" w:hAnsi="Times New Roman"/>
          <w:sz w:val="21"/>
        </w:rPr>
        <w:t xml:space="preserv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w:t>
      </w:r>
      <w:r>
        <w:rPr>
          <w:rFonts w:ascii="Times New Roman" w:hAnsi="Times New Roman"/>
          <w:sz w:val="21"/>
        </w:rPr>
        <w:t xml:space="preserve">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w:t>
      </w:r>
      <w:r>
        <w:rPr>
          <w:rFonts w:ascii="Times New Roman" w:hAnsi="Times New Roman"/>
          <w:sz w:val="21"/>
        </w:rPr>
        <w:t>f the work is not available for anyone to copy, free of charge and under the terms of this License, through a publicly available network server or other readily accessible means, then you must either (1) cause the Corresponding Source to be so available, o</w:t>
      </w:r>
      <w:r>
        <w:rPr>
          <w:rFonts w:ascii="Times New Roman" w:hAnsi="Times New Roman"/>
          <w:sz w:val="21"/>
        </w:rPr>
        <w:t xml:space="preserve">r (2) arrange to deprive yourself of the benefit of the patent license for this particular work, or (3) arrange, in a manner consistent with the requirements of this License, to extend the patent license to downstream recipients. “Knowingly relying” means </w:t>
      </w:r>
      <w:r>
        <w:rPr>
          <w:rFonts w:ascii="Times New Roman" w:hAnsi="Times New Roman"/>
          <w:sz w:val="21"/>
        </w:rPr>
        <w:t>you have actual knowledge that, but for the patent license, your conveying the covered work in a country, or your recipient's use of the covered work in a country, would infringe one or more identifiable patents in that country that you have reason to beli</w:t>
      </w:r>
      <w:r>
        <w:rPr>
          <w:rFonts w:ascii="Times New Roman" w:hAnsi="Times New Roman"/>
          <w:sz w:val="21"/>
        </w:rPr>
        <w:t>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w:t>
      </w:r>
      <w:r>
        <w:rPr>
          <w:rFonts w:ascii="Times New Roman" w:hAnsi="Times New Roman"/>
          <w:sz w:val="21"/>
        </w:rPr>
        <w:t xml:space="preserve">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w:t>
      </w:r>
      <w:r>
        <w:rPr>
          <w:rFonts w:ascii="Times New Roman" w:hAnsi="Times New Roman"/>
          <w:sz w:val="21"/>
        </w:rPr>
        <w:t xml:space="preserve">hin the scope of its coverage, prohibits the exercise of, or is conditioned on the non-exercise of one or more of the rights that are specifically granted under this License. </w:t>
      </w:r>
      <w:r>
        <w:rPr>
          <w:rFonts w:ascii="Times New Roman" w:hAnsi="Times New Roman"/>
          <w:sz w:val="21"/>
        </w:rPr>
        <w:lastRenderedPageBreak/>
        <w:t>You may not convey a covered work if you are a party to an arrangement with a thi</w:t>
      </w:r>
      <w:r>
        <w:rPr>
          <w:rFonts w:ascii="Times New Roman" w:hAnsi="Times New Roman"/>
          <w:sz w:val="21"/>
        </w:rPr>
        <w:t>rd party that is in the business of distributing software, under which you make payment to the third party based on the extent of your activity of conveying the work, and under which the third party grants, to any of the parties who would receive the cover</w:t>
      </w:r>
      <w:r>
        <w:rPr>
          <w:rFonts w:ascii="Times New Roman" w:hAnsi="Times New Roman"/>
          <w:sz w:val="21"/>
        </w:rPr>
        <w:t>ed work from you, a discriminatory patent license (a) in connection with copies of the covered work conveyed by you (or copies made from those copies), or (b) primarily for and in connection with specific products or compilations that contain the covered w</w:t>
      </w:r>
      <w:r>
        <w:rPr>
          <w:rFonts w:ascii="Times New Roman" w:hAnsi="Times New Roman"/>
          <w:sz w:val="21"/>
        </w:rPr>
        <w:t>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w:t>
      </w:r>
      <w:r>
        <w:rPr>
          <w:rFonts w:ascii="Times New Roman" w:hAnsi="Times New Roman"/>
          <w:sz w:val="21"/>
        </w:rPr>
        <w:t>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w:t>
      </w:r>
      <w:r>
        <w:rPr>
          <w:rFonts w:ascii="Times New Roman" w:hAnsi="Times New Roman"/>
          <w:sz w:val="21"/>
        </w:rPr>
        <w:t xml:space="preserve">this License. If you cannot convey a covered work so as to satisfy simultaneously your obligations under this License and any other pertinent obligations, then as a consequence you may not convey it at all. For example, if you agree to terms that obligate </w:t>
      </w:r>
      <w:r>
        <w:rPr>
          <w:rFonts w:ascii="Times New Roman" w:hAnsi="Times New Roman"/>
          <w:sz w:val="21"/>
        </w:rPr>
        <w:t>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w:t>
      </w:r>
      <w:r>
        <w:rPr>
          <w:rFonts w:ascii="Times New Roman" w:hAnsi="Times New Roman"/>
          <w:sz w:val="21"/>
        </w:rPr>
        <w:t>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w:t>
      </w:r>
      <w:r>
        <w:rPr>
          <w:rFonts w:ascii="Times New Roman" w:hAnsi="Times New Roman"/>
          <w:sz w:val="21"/>
        </w:rPr>
        <w:t xml:space="preserve">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w:t>
      </w:r>
      <w:r>
        <w:rPr>
          <w:rFonts w:ascii="Times New Roman" w:hAnsi="Times New Roman"/>
          <w:sz w:val="21"/>
        </w:rPr>
        <w:t>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w:t>
      </w:r>
      <w:r>
        <w:rPr>
          <w:rFonts w:ascii="Times New Roman" w:hAnsi="Times New Roman"/>
          <w:sz w:val="21"/>
        </w:rPr>
        <w:t>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w:t>
      </w:r>
      <w:r>
        <w:rPr>
          <w:rFonts w:ascii="Times New Roman" w:hAnsi="Times New Roman"/>
          <w:sz w:val="21"/>
        </w:rPr>
        <w:t>erms and conditions either of that numbered version or of any later version published by the Free Software Foundation. If the Program does not specify a version number of the GNU General Public License, you may choose any version ever published by the Free</w:t>
      </w:r>
      <w:r>
        <w:rPr>
          <w:rFonts w:ascii="Times New Roman" w:hAnsi="Times New Roman"/>
          <w:sz w:val="21"/>
        </w:rPr>
        <w:t xml:space="preserv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that version for the </w:t>
      </w:r>
      <w:r>
        <w:rPr>
          <w:rFonts w:ascii="Times New Roman" w:hAnsi="Times New Roman"/>
          <w:sz w:val="21"/>
        </w:rPr>
        <w:t>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w:t>
      </w:r>
      <w:r>
        <w:rPr>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sz w:val="21"/>
        </w:rPr>
        <w:t>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w:t>
      </w:r>
      <w:r>
        <w:rPr>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t>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w:t>
      </w:r>
      <w:r>
        <w:rPr>
          <w:rFonts w:ascii="Times New Roman" w:hAnsi="Times New Roman"/>
          <w:sz w:val="21"/>
        </w:rPr>
        <w:t>d above cannot be given local legal effect according to their terms, reviewing courts shall apply local law that most closely approximates an absolute waiver of all civil liability in connection with the Program, unless a warranty or assumption of liabilit</w:t>
      </w:r>
      <w:r>
        <w:rPr>
          <w:rFonts w:ascii="Times New Roman" w:hAnsi="Times New Roman"/>
          <w:sz w:val="21"/>
        </w:rPr>
        <w: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w:t>
      </w:r>
      <w:r>
        <w:rPr>
          <w:rFonts w:ascii="Times New Roman" w:hAnsi="Times New Roman"/>
          <w:sz w:val="21"/>
        </w:rPr>
        <w:t>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w:t>
      </w:r>
      <w:r>
        <w:rPr>
          <w:rFonts w:ascii="Times New Roman" w:hAnsi="Times New Roman"/>
          <w:sz w:val="21"/>
        </w:rPr>
        <w:t xml:space="preserv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w:t>
      </w:r>
      <w:r>
        <w:rPr>
          <w:rFonts w:ascii="Times New Roman" w:hAnsi="Times New Roman"/>
          <w:sz w:val="21"/>
        </w:rPr>
        <w:t>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w:t>
      </w:r>
      <w:r>
        <w:rPr>
          <w:rFonts w:ascii="Times New Roman" w:hAnsi="Times New Roman"/>
          <w:sz w:val="21"/>
        </w:rPr>
        <w:t xml:space="preserve">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does terminal interaction, make it output a short </w:t>
      </w:r>
      <w:r>
        <w:rPr>
          <w:rFonts w:ascii="Times New Roman" w:hAnsi="Times New Roman"/>
          <w:sz w:val="21"/>
        </w:rPr>
        <w:t>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r>
      <w:r>
        <w:rPr>
          <w:rFonts w:ascii="Times New Roman" w:hAnsi="Times New Roman"/>
          <w:sz w:val="21"/>
        </w:rP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w:t>
      </w:r>
      <w:r>
        <w:rPr>
          <w:rFonts w:ascii="Times New Roman" w:hAnsi="Times New Roman"/>
          <w:sz w:val="21"/>
        </w:rPr>
        <w:t>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w:t>
      </w:r>
      <w:r>
        <w:rPr>
          <w:rFonts w:ascii="Times New Roman" w:hAnsi="Times New Roman"/>
          <w:sz w:val="21"/>
        </w:rPr>
        <w:t>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sz w:val="21"/>
        </w:rPr>
        <w:t>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w:t>
      </w:r>
      <w:r>
        <w:rPr>
          <w:rFonts w:ascii="Times New Roman" w:hAnsi="Times New Roman"/>
          <w:sz w:val="21"/>
        </w:rPr>
        <w:t>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w:t>
      </w:r>
      <w:r>
        <w:rPr>
          <w:rFonts w:ascii="Times New Roman" w:hAnsi="Times New Roman"/>
          <w:sz w:val="21"/>
        </w:rPr>
        <w:t xml:space="preserve">.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w:t>
      </w:r>
      <w:r>
        <w:rPr>
          <w:rFonts w:ascii="Times New Roman" w:hAnsi="Times New Roman"/>
          <w:sz w:val="21"/>
        </w:rPr>
        <w:t>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w:t>
      </w:r>
      <w:r>
        <w:rPr>
          <w:rFonts w:ascii="Times New Roman" w:hAnsi="Times New Roman"/>
          <w:sz w:val="21"/>
        </w:rPr>
        <w:t xml:space="preserve">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w:t>
      </w:r>
      <w:r>
        <w:rPr>
          <w:rFonts w:ascii="Times New Roman" w:hAnsi="Times New Roman"/>
          <w:sz w:val="21"/>
        </w:rPr>
        <w:t xml:space="preserve">pies of the library, whether gratis or for a fee, you must give the recipients all the rights that we gave you. You must make sure that they, too, receive or can get the source code. If you link a program with the library, you must provide complete object </w:t>
      </w:r>
      <w:r>
        <w:rPr>
          <w:rFonts w:ascii="Times New Roman" w:hAnsi="Times New Roman"/>
          <w:sz w:val="21"/>
        </w:rPr>
        <w:t>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w:t>
      </w:r>
      <w:r>
        <w:rPr>
          <w:rFonts w:ascii="Times New Roman" w:hAnsi="Times New Roman"/>
          <w:sz w:val="21"/>
        </w:rPr>
        <w:t>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w:t>
      </w:r>
      <w:r>
        <w:rPr>
          <w:rFonts w:ascii="Times New Roman" w:hAnsi="Times New Roman"/>
          <w:sz w:val="21"/>
        </w:rPr>
        <w:t>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w:t>
      </w:r>
      <w:r>
        <w:rPr>
          <w:rFonts w:ascii="Times New Roman" w:hAnsi="Times New Roman"/>
          <w:sz w:val="21"/>
        </w:rPr>
        <w:t>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sz w:val="21"/>
        </w:rPr>
        <w:t xml:space="preserve">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w:t>
      </w:r>
      <w:r>
        <w:rPr>
          <w:rFonts w:ascii="Times New Roman" w:hAnsi="Times New Roman"/>
          <w:sz w:val="21"/>
        </w:rPr>
        <w:t xml:space="preserve">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w:t>
      </w:r>
      <w:r>
        <w:rPr>
          <w:rFonts w:ascii="Times New Roman" w:hAnsi="Times New Roman"/>
          <w:sz w:val="21"/>
        </w:rPr>
        <w:t xml:space="preserve"> we have a separate public license for some libraries is that they blur the distinction we usually make between modifying or adding to a program and simply using it. Linking a program with a library, without changing the library, is in some sense simply us</w:t>
      </w:r>
      <w:r>
        <w:rPr>
          <w:rFonts w:ascii="Times New Roman" w:hAnsi="Times New Roman"/>
          <w:sz w:val="21"/>
        </w:rPr>
        <w:t xml:space="preserve">ing the library, and is analogous to running a utility program or application program. However, in a textual and legal sense, the linked executable is a combined work, a derivative of the original library, and the ordinary General Public License treats it </w:t>
      </w:r>
      <w:r>
        <w:rPr>
          <w:rFonts w:ascii="Times New Roman" w:hAnsi="Times New Roman"/>
          <w:sz w:val="21"/>
        </w:rPr>
        <w:t>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w:t>
      </w:r>
      <w:r>
        <w:rPr>
          <w:rFonts w:ascii="Times New Roman" w:hAnsi="Times New Roman"/>
          <w:sz w:val="21"/>
        </w:rPr>
        <w:t>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w:t>
      </w:r>
      <w:r>
        <w:rPr>
          <w:rFonts w:ascii="Times New Roman" w:hAnsi="Times New Roman"/>
          <w:sz w:val="21"/>
        </w:rPr>
        <w:t>ms to use free libraries, while preserving your freedom as a user of such programs to change the free libraries that are incorporated in them. (We have not seen how to achieve this as regards changes in header files, but we have achieved it as regards chan</w:t>
      </w:r>
      <w:r>
        <w:rPr>
          <w:rFonts w:ascii="Times New Roman" w:hAnsi="Times New Roman"/>
          <w:sz w:val="21"/>
        </w:rPr>
        <w:t>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w:t>
      </w:r>
      <w:r>
        <w:rPr>
          <w:rFonts w:ascii="Times New Roman" w:hAnsi="Times New Roman"/>
          <w:sz w:val="21"/>
        </w:rPr>
        <w:t xml:space="preserve">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w:t>
      </w:r>
      <w:r>
        <w:rPr>
          <w:rFonts w:ascii="Times New Roman" w:hAnsi="Times New Roman"/>
          <w:sz w:val="21"/>
        </w:rPr>
        <w:t>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w:t>
      </w:r>
      <w:r>
        <w:rPr>
          <w:rFonts w:ascii="Times New Roman" w:hAnsi="Times New Roman"/>
          <w:sz w:val="21"/>
        </w:rPr>
        <w:t xml:space="preserv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w:t>
      </w:r>
      <w:r>
        <w:rPr>
          <w:rFonts w:ascii="Times New Roman" w:hAnsi="Times New Roman"/>
          <w:sz w:val="21"/>
        </w:rPr>
        <w:t>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w:t>
      </w:r>
      <w:r>
        <w:rPr>
          <w:rFonts w:ascii="Times New Roman" w:hAnsi="Times New Roman"/>
          <w:sz w:val="21"/>
        </w:rPr>
        <w:t xml:space="preserve">vative work under copyright law: that is to say, a work containing the Library or a portion of it, either verbatim or with modifications and/or translated straightforwardly into another language. (Hereinafter, translation is included without limitation in </w:t>
      </w:r>
      <w:r>
        <w:rPr>
          <w:rFonts w:ascii="Times New Roman" w:hAnsi="Times New Roman"/>
          <w:sz w:val="21"/>
        </w:rPr>
        <w:t>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w:t>
      </w:r>
      <w:r>
        <w:rPr>
          <w:rFonts w:ascii="Times New Roman" w:hAnsi="Times New Roman"/>
          <w:sz w:val="21"/>
        </w:rPr>
        <w:t>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w:t>
      </w:r>
      <w:r>
        <w:rPr>
          <w:rFonts w:ascii="Times New Roman" w:hAnsi="Times New Roman"/>
          <w:sz w:val="21"/>
        </w:rPr>
        <w:t>ot restricted, and output from such a program is covered only if its contents constitute a work based on the Library (independent of the use of the Library in a tool for writing it). Whether that is true depends on what the Library does and what the progra</w:t>
      </w:r>
      <w:r>
        <w:rPr>
          <w:rFonts w:ascii="Times New Roman" w:hAnsi="Times New Roman"/>
          <w:sz w:val="21"/>
        </w:rPr>
        <w:t>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w:t>
      </w:r>
      <w:r>
        <w:rPr>
          <w:rFonts w:ascii="Times New Roman" w:hAnsi="Times New Roman"/>
          <w:sz w:val="21"/>
        </w:rPr>
        <w:t xml:space="preserve">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w:t>
      </w:r>
      <w:r>
        <w:rPr>
          <w:rFonts w:ascii="Times New Roman" w:hAnsi="Times New Roman"/>
          <w:sz w:val="21"/>
        </w:rPr>
        <w:t>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w:t>
      </w:r>
      <w:r>
        <w:rPr>
          <w:rFonts w:ascii="Times New Roman" w:hAnsi="Times New Roman"/>
          <w:sz w:val="21"/>
        </w:rPr>
        <w: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w:t>
      </w:r>
      <w:r>
        <w:rPr>
          <w:rFonts w:ascii="Times New Roman" w:hAnsi="Times New Roman"/>
          <w:sz w:val="21"/>
        </w:rPr>
        <w:t>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w:t>
      </w:r>
      <w:r>
        <w:rPr>
          <w:rFonts w:ascii="Times New Roman" w:hAnsi="Times New Roman"/>
          <w:sz w:val="21"/>
        </w:rPr>
        <w:t>ity, other than as an argument passed when the facility is invoked, then you must make a good faith effort to ensure that, in the event an application does not supply such function or table, the facility still operates, and performs whatever part of its pu</w:t>
      </w:r>
      <w:r>
        <w:rPr>
          <w:rFonts w:ascii="Times New Roman" w:hAnsi="Times New Roman"/>
          <w:sz w:val="21"/>
        </w:rPr>
        <w:t>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w:t>
      </w:r>
      <w:r>
        <w:rPr>
          <w:rFonts w:ascii="Times New Roman" w:hAnsi="Times New Roman"/>
          <w:sz w:val="21"/>
        </w:rPr>
        <w:t>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w:t>
      </w:r>
      <w:r>
        <w:rPr>
          <w:rFonts w:ascii="Times New Roman" w:hAnsi="Times New Roman"/>
          <w:sz w:val="21"/>
        </w:rPr>
        <w:t>y, and can be reasonably considered independent and separate works in themselves, then this License, and its terms, do not apply to those sections when you distribute them as separate works. But when you distribute the same sections as part of a whole whic</w:t>
      </w:r>
      <w:r>
        <w:rPr>
          <w:rFonts w:ascii="Times New Roman" w:hAnsi="Times New Roman"/>
          <w:sz w:val="21"/>
        </w:rPr>
        <w:t>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w:t>
      </w:r>
      <w:r>
        <w:rPr>
          <w:rFonts w:ascii="Times New Roman" w:hAnsi="Times New Roman"/>
          <w:sz w:val="21"/>
        </w:rPr>
        <w:t>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w:t>
      </w:r>
      <w:r>
        <w:rPr>
          <w:rFonts w:ascii="Times New Roman" w:hAnsi="Times New Roman"/>
          <w:sz w:val="21"/>
        </w:rPr>
        <w:t xml:space="preserv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w:t>
      </w:r>
      <w:r>
        <w:rPr>
          <w:rFonts w:ascii="Times New Roman" w:hAnsi="Times New Roman"/>
          <w:sz w:val="21"/>
        </w:rPr>
        <w:t>eral Public License instead of this License to a given copy of the Library. To do this, you must alter all the notices that refer to this License, so that they refer to the ordinary GNU General Public License, version 2, instead of to this License. (If a n</w:t>
      </w:r>
      <w:r>
        <w:rPr>
          <w:rFonts w:ascii="Times New Roman" w:hAnsi="Times New Roman"/>
          <w:sz w:val="21"/>
        </w:rPr>
        <w:t>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w:t>
      </w:r>
      <w:r>
        <w:rPr>
          <w:rFonts w:ascii="Times New Roman" w:hAnsi="Times New Roman"/>
          <w:sz w:val="21"/>
        </w:rPr>
        <w:t>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w:t>
      </w:r>
      <w:r>
        <w:rPr>
          <w:rFonts w:ascii="Times New Roman" w:hAnsi="Times New Roman"/>
          <w:sz w:val="21"/>
        </w:rPr>
        <w:t xml:space="preserve">y and distribute the Library (or a portion or derivative of it, under Section 2) in object code or executable form under the terms of Sections 1 and 2 above provided that you accompany it with the complete corresponding machine-readable source code, which </w:t>
      </w:r>
      <w:r>
        <w:rPr>
          <w:rFonts w:ascii="Times New Roman" w:hAnsi="Times New Roman"/>
          <w:sz w:val="21"/>
        </w:rPr>
        <w:t>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w:t>
      </w:r>
      <w:r>
        <w:rPr>
          <w:rFonts w:ascii="Times New Roman" w:hAnsi="Times New Roman"/>
          <w:sz w:val="21"/>
        </w:rPr>
        <w:t>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w:t>
      </w:r>
      <w:r>
        <w:rPr>
          <w:rFonts w:ascii="Times New Roman" w:hAnsi="Times New Roman"/>
          <w:sz w:val="21"/>
        </w:rPr>
        <w:t>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t>
      </w:r>
      <w:r>
        <w:rPr>
          <w:rFonts w:ascii="Times New Roman" w:hAnsi="Times New Roman"/>
          <w:sz w:val="21"/>
        </w:rPr>
        <w:t>work that uses the Library" with the Library creates an executable that is a derivative of the Library (because it contains portions of the Library), rather than a "work that uses the library". The executable is therefore covered by this License. Section 6</w:t>
      </w:r>
      <w:r>
        <w:rPr>
          <w:rFonts w:ascii="Times New Roman" w:hAnsi="Times New Roman"/>
          <w:sz w:val="21"/>
        </w:rPr>
        <w:t xml:space="preserve">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t>
      </w:r>
      <w:r>
        <w:rPr>
          <w:rFonts w:ascii="Times New Roman" w:hAnsi="Times New Roman"/>
          <w:sz w:val="21"/>
        </w:rPr>
        <w:t>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w:t>
      </w:r>
      <w:r>
        <w:rPr>
          <w:rFonts w:ascii="Times New Roman" w:hAnsi="Times New Roman"/>
          <w:sz w:val="21"/>
        </w:rPr>
        <w:t xml:space="preserve">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w:t>
      </w:r>
      <w:r>
        <w:rPr>
          <w:rFonts w:ascii="Times New Roman" w:hAnsi="Times New Roman"/>
          <w:sz w:val="21"/>
        </w:rPr>
        <w:t>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w:t>
      </w:r>
      <w:r>
        <w:rPr>
          <w:rFonts w:ascii="Times New Roman" w:hAnsi="Times New Roman"/>
          <w:sz w:val="21"/>
        </w:rPr>
        <w:t xml:space="preserve">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w:t>
      </w:r>
      <w:r>
        <w:rPr>
          <w:rFonts w:ascii="Times New Roman" w:hAnsi="Times New Roman"/>
          <w:sz w:val="21"/>
        </w:rPr>
        <w: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w:t>
      </w:r>
      <w:r>
        <w:rPr>
          <w:rFonts w:ascii="Times New Roman" w:hAnsi="Times New Roman"/>
          <w:sz w:val="21"/>
        </w:rPr>
        <w:t>is used in it and that the Library and its use are covered by this License. You must supply a copy of this License. If the work during execution displays copyright notices, you must include the copyright notice for the Library among them, as well as a refe</w:t>
      </w:r>
      <w:r>
        <w:rPr>
          <w:rFonts w:ascii="Times New Roman" w:hAnsi="Times New Roman"/>
          <w:sz w:val="21"/>
        </w:rPr>
        <w:t>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w:t>
      </w:r>
      <w:r>
        <w:rPr>
          <w:rFonts w:ascii="Times New Roman" w:hAnsi="Times New Roman"/>
          <w:sz w:val="21"/>
        </w:rPr>
        <w:t xml:space="preserve"> distributed under Sections 1 and 2 above); and, if the work is an executable linked with the Library, with the complete machine-readable "work that uses the Library", as object code and/or source code, so that the user can modify the Library and then reli</w:t>
      </w:r>
      <w:r>
        <w:rPr>
          <w:rFonts w:ascii="Times New Roman" w:hAnsi="Times New Roman"/>
          <w:sz w:val="21"/>
        </w:rPr>
        <w:t>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w:t>
      </w:r>
      <w:r>
        <w:rPr>
          <w:rFonts w:ascii="Times New Roman" w:hAnsi="Times New Roman"/>
          <w:sz w:val="21"/>
        </w:rPr>
        <w:t xml:space="preserve">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w:t>
      </w:r>
      <w:r>
        <w:rPr>
          <w:rFonts w:ascii="Times New Roman" w:hAnsi="Times New Roman"/>
          <w:sz w:val="21"/>
        </w:rPr>
        <w:t>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w:t>
      </w:r>
      <w:r>
        <w:rPr>
          <w:rFonts w:ascii="Times New Roman" w:hAnsi="Times New Roman"/>
          <w:sz w:val="21"/>
        </w:rPr>
        <w:t xml:space="preserve"> executable, the required form of the "work that uses the Library" must include any data and utility programs needed for reproducing the executable from it. However, as a special exception, the source code distributed need not include anything that is norm</w:t>
      </w:r>
      <w:r>
        <w:rPr>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w:t>
      </w:r>
      <w:r>
        <w:rPr>
          <w:rFonts w:ascii="Times New Roman" w:hAnsi="Times New Roman"/>
          <w:sz w:val="21"/>
        </w:rPr>
        <w:t>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w:t>
      </w:r>
      <w:r>
        <w:rPr>
          <w:rFonts w:ascii="Times New Roman" w:hAnsi="Times New Roman"/>
          <w:sz w:val="21"/>
        </w:rPr>
        <w:t>rary facilities that are a work based on the Library side-by-side in a single library together with other library facilities not covered by this License, and distribute such a combined library, provided that the separate distribution of the work based on t</w:t>
      </w:r>
      <w:r>
        <w:rPr>
          <w:rFonts w:ascii="Times New Roman" w:hAnsi="Times New Roman"/>
          <w:sz w:val="21"/>
        </w:rPr>
        <w: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w:t>
      </w:r>
      <w:r>
        <w:rPr>
          <w:rFonts w:ascii="Times New Roman" w:hAnsi="Times New Roman"/>
          <w:sz w:val="21"/>
        </w:rPr>
        <w:t>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w:t>
      </w:r>
      <w:r>
        <w:rPr>
          <w:rFonts w:ascii="Times New Roman" w:hAnsi="Times New Roman"/>
          <w:sz w:val="21"/>
        </w:rPr>
        <w:t>ot copy, modify, sublicense, link with, or distribute the Library except as expressly provided under this License. Any attempt otherwise to copy, modify, sublicense, link with, or distribute the Library is void, and will automatically terminate your rights</w:t>
      </w:r>
      <w:r>
        <w:rPr>
          <w:rFonts w:ascii="Times New Roman" w:hAnsi="Times New Roman"/>
          <w:sz w:val="21"/>
        </w:rPr>
        <w:t xml:space="preserve">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w:t>
      </w:r>
      <w:r>
        <w:rPr>
          <w:rFonts w:ascii="Times New Roman" w:hAnsi="Times New Roman"/>
          <w:sz w:val="21"/>
        </w:rPr>
        <w:t xml:space="preserve"> not signed it. However, nothing else grants you permission to modify or distribute the Library or its derivative works. These actions are prohibited by law if you do not accept this License. Therefore, by modifying or distributing the Library (or any work</w:t>
      </w:r>
      <w:r>
        <w:rPr>
          <w:rFonts w:ascii="Times New Roman" w:hAnsi="Times New Roman"/>
          <w:sz w:val="21"/>
        </w:rPr>
        <w:t xml:space="preserve">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w:t>
      </w:r>
      <w:r>
        <w:rPr>
          <w:rFonts w:ascii="Times New Roman" w:hAnsi="Times New Roman"/>
          <w:sz w:val="21"/>
        </w:rPr>
        <w:t>brary), the recipient automatically receives a license from the original licensor to copy, distribute, link with or modify the Library subject to these terms and conditions. You may not impose any further restrictions on the recipients' exercise of the rig</w:t>
      </w:r>
      <w:r>
        <w:rPr>
          <w:rFonts w:ascii="Times New Roman" w:hAnsi="Times New Roman"/>
          <w:sz w:val="21"/>
        </w:rPr>
        <w:t>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w:t>
      </w:r>
      <w:r>
        <w:rPr>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Fonts w:ascii="Times New Roman" w:hAnsi="Times New Roman"/>
          <w:sz w:val="21"/>
        </w:rPr>
        <w:t xml:space="preserve"> License and any other pertinent obligations, then as a consequence you may not distribute the Library at all. For example, if a patent license would not permit royalty-free redistribution of the Library by all those who receive copies directly or indirect</w:t>
      </w:r>
      <w:r>
        <w:rPr>
          <w:rFonts w:ascii="Times New Roman" w:hAnsi="Times New Roman"/>
          <w:sz w:val="21"/>
        </w:rPr>
        <w: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w:t>
      </w:r>
      <w:r>
        <w:rPr>
          <w:rFonts w:ascii="Times New Roman" w:hAnsi="Times New Roman"/>
          <w:sz w:val="21"/>
        </w:rPr>
        <w:t>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w:t>
      </w:r>
      <w:r>
        <w:rPr>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w:t>
      </w:r>
      <w:r>
        <w:rPr>
          <w:rFonts w:ascii="Times New Roman" w:hAnsi="Times New Roman"/>
          <w:sz w:val="21"/>
        </w:rPr>
        <w:t>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w:t>
      </w:r>
      <w:r>
        <w:rPr>
          <w:rFonts w:ascii="Times New Roman" w:hAnsi="Times New Roman"/>
          <w:sz w:val="21"/>
        </w:rPr>
        <w:t>y under this License may add an explicit geographical distribution limitation excluding those countries, so that distribution is permitted only in or among countries not thus excluded. In such case, this License incorporates the limitation as if written in</w:t>
      </w:r>
      <w:r>
        <w:rPr>
          <w:rFonts w:ascii="Times New Roman" w:hAnsi="Times New Roman"/>
          <w:sz w:val="21"/>
        </w:rPr>
        <w:t xml:space="preserve">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w:t>
      </w:r>
      <w:r>
        <w:rPr>
          <w:rFonts w:ascii="Times New Roman" w:hAnsi="Times New Roman"/>
          <w:sz w:val="21"/>
        </w:rPr>
        <w:t>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w:t>
      </w:r>
      <w:r>
        <w:rPr>
          <w:rFonts w:ascii="Times New Roman" w:hAnsi="Times New Roman"/>
          <w:sz w:val="21"/>
        </w:rPr>
        <w:t xml:space="preserve">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w:t>
      </w:r>
      <w:r>
        <w:rPr>
          <w:rFonts w:ascii="Times New Roman" w:hAnsi="Times New Roman"/>
          <w:sz w:val="21"/>
        </w:rPr>
        <w:t xml:space="preserve">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w:t>
      </w:r>
      <w:r>
        <w:rPr>
          <w:rFonts w:ascii="Times New Roman" w:hAnsi="Times New Roman"/>
          <w:sz w:val="21"/>
        </w:rPr>
        <w:t>E OF CHARGE, THERE IS NO WARRANTY FOR THE LIBRARY, TO THE EXTENT PERMITTED BY APPLICABLE LAW. EXCEPT WHEN OTHERWISE STATED IN WRITING THE COPYRIGHT HOLDERS AND/OR OTHER PARTIES PROVIDE THE LIBRARY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w:t>
      </w:r>
      <w:r>
        <w:rPr>
          <w:rFonts w:ascii="Times New Roman" w:hAnsi="Times New Roman"/>
          <w:sz w:val="21"/>
        </w:rPr>
        <w:t>AMAGES, INCLUDING ANY GENERAL, SPECIAL, INCIDENTAL OR CONSEQUENTIAL DAMAGES ARISING OUT OF THE USE OR INABILITY TO USE THE LIBRARY (INCLUDING BUT NOT LIMITED TO LOSS OF DATA OR DATA BEING RENDERED INACCURATE OR LOSSES SUSTAINED BY YOU OR THIRD PARTIES OR A</w:t>
      </w:r>
      <w:r>
        <w:rPr>
          <w:rFonts w:ascii="Times New Roman" w:hAnsi="Times New Roman"/>
          <w:sz w:val="21"/>
        </w:rPr>
        <w:t xml:space="preserve">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w:t>
      </w:r>
      <w:r>
        <w:rPr>
          <w:rFonts w:ascii="Times New Roman" w:hAnsi="Times New Roman"/>
          <w:sz w:val="21"/>
        </w:rPr>
        <w:t>and you want it to be of the greatest possible use to the public, we recommend making it free software that everyone can redistribute and change. You can do so by permitting redistribution under these terms (or, alternatively, under the terms of the ordina</w:t>
      </w:r>
      <w:r>
        <w:rPr>
          <w:rFonts w:ascii="Times New Roman" w:hAnsi="Times New Roman"/>
          <w:sz w:val="21"/>
        </w:rPr>
        <w:t>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w:t>
      </w:r>
      <w:r>
        <w:rPr>
          <w:rFonts w:ascii="Times New Roman" w:hAnsi="Times New Roman"/>
          <w:sz w:val="21"/>
        </w:rPr>
        <w:t>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w:t>
      </w:r>
      <w:r>
        <w:rPr>
          <w:rFonts w:ascii="Times New Roman" w:hAnsi="Times New Roman"/>
          <w:sz w:val="21"/>
        </w:rPr>
        <w:t>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w:t>
      </w:r>
      <w:r>
        <w:rPr>
          <w:rFonts w:ascii="Times New Roman" w:hAnsi="Times New Roman"/>
          <w:sz w:val="21"/>
        </w:rPr>
        <w:t xml:space="preserve">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w:t>
      </w:r>
      <w:r>
        <w:rPr>
          <w:rFonts w:ascii="Times New Roman" w:hAnsi="Times New Roman"/>
          <w:sz w:val="21"/>
        </w:rPr>
        <w:t>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w:t>
      </w:r>
      <w:r>
        <w:rPr>
          <w:rFonts w:ascii="Times New Roman" w:hAnsi="Times New Roman"/>
          <w:sz w:val="21"/>
        </w:rPr>
        <w:t>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w:t>
      </w:r>
      <w:r>
        <w:rPr>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Fonts w:ascii="Times New Roman" w:hAnsi="Times New Roman"/>
          <w:sz w:val="21"/>
        </w:rPr>
        <w:t>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w:t>
      </w:r>
      <w:r>
        <w:rPr>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Fonts w:ascii="Times New Roman" w:hAnsi="Times New Roman"/>
          <w:sz w:val="21"/>
        </w:rPr>
        <w:t>ILITY, WHETHER IN AN ACTION OF CONTRACT, TORT OR OTHERWISE, ARISING FROM, OUT OF OR IN CONNECTION WITH THE SOFTWARE OR THE USE OR OTHER DEALINGS IN THE SOFTWARE.</w:t>
      </w:r>
      <w:r>
        <w:rPr>
          <w:rFonts w:ascii="Times New Roman" w:hAnsi="Times New Roman"/>
          <w:sz w:val="21"/>
        </w:rPr>
        <w:br/>
      </w:r>
    </w:p>
    <w:p w:rsidR="003805AA" w:rsidRDefault="003805AA">
      <w:pPr>
        <w:pStyle w:val="Default"/>
        <w:rPr>
          <w:rFonts w:ascii="Times New Roman" w:hAnsi="Times New Roman"/>
          <w:sz w:val="21"/>
        </w:rPr>
      </w:pPr>
    </w:p>
    <w:p w:rsidR="003805AA" w:rsidRPr="003805AA" w:rsidRDefault="003805AA" w:rsidP="003805AA">
      <w:pPr>
        <w:widowControl/>
        <w:shd w:val="clear" w:color="auto" w:fill="F7F7F7"/>
        <w:autoSpaceDE/>
        <w:autoSpaceDN/>
        <w:adjustRightInd/>
        <w:spacing w:after="240" w:line="240" w:lineRule="auto"/>
        <w:rPr>
          <w:rFonts w:cs="Arial"/>
          <w:snapToGrid/>
          <w:color w:val="000000"/>
          <w:szCs w:val="24"/>
        </w:rPr>
      </w:pPr>
      <w:r w:rsidRPr="003805AA">
        <w:rPr>
          <w:rFonts w:cs="Arial"/>
          <w:snapToGrid/>
          <w:color w:val="000000"/>
          <w:szCs w:val="24"/>
        </w:rPr>
        <w:t>(C) 1988, 1989 by Adobe Systems Incorporated. All rights reserved.</w:t>
      </w:r>
    </w:p>
    <w:p w:rsidR="003805AA" w:rsidRPr="003805AA" w:rsidRDefault="003805AA" w:rsidP="003805AA">
      <w:pPr>
        <w:widowControl/>
        <w:shd w:val="clear" w:color="auto" w:fill="F7F7F7"/>
        <w:autoSpaceDE/>
        <w:autoSpaceDN/>
        <w:adjustRightInd/>
        <w:spacing w:after="240" w:line="240" w:lineRule="auto"/>
        <w:rPr>
          <w:rFonts w:cs="Arial"/>
          <w:snapToGrid/>
          <w:color w:val="000000"/>
          <w:szCs w:val="24"/>
        </w:rPr>
      </w:pPr>
      <w:r w:rsidRPr="003805AA">
        <w:rPr>
          <w:rFonts w:cs="Arial"/>
          <w:snapToGrid/>
          <w:color w:val="000000"/>
          <w:szCs w:val="24"/>
        </w:rPr>
        <w:lastRenderedPageBreak/>
        <w:t>This file may be freely copied and redistributed as long as:</w:t>
      </w:r>
    </w:p>
    <w:p w:rsidR="003805AA" w:rsidRPr="003805AA" w:rsidRDefault="003805AA" w:rsidP="003805AA">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805AA">
        <w:rPr>
          <w:rFonts w:cs="Arial"/>
          <w:snapToGrid/>
          <w:color w:val="000000"/>
          <w:szCs w:val="24"/>
        </w:rPr>
        <w:t>1) This entire notice continues to be included in the file,</w:t>
      </w:r>
    </w:p>
    <w:p w:rsidR="003805AA" w:rsidRPr="003805AA" w:rsidRDefault="003805AA" w:rsidP="003805AA">
      <w:pPr>
        <w:widowControl/>
        <w:numPr>
          <w:ilvl w:val="0"/>
          <w:numId w:val="1"/>
        </w:numPr>
        <w:shd w:val="clear" w:color="auto" w:fill="F7F7F7"/>
        <w:autoSpaceDE/>
        <w:autoSpaceDN/>
        <w:adjustRightInd/>
        <w:spacing w:before="150" w:after="150" w:line="240" w:lineRule="auto"/>
        <w:ind w:left="0"/>
        <w:rPr>
          <w:rFonts w:cs="Arial"/>
          <w:snapToGrid/>
          <w:color w:val="000000"/>
          <w:szCs w:val="24"/>
        </w:rPr>
      </w:pPr>
      <w:r w:rsidRPr="003805AA">
        <w:rPr>
          <w:rFonts w:cs="Arial"/>
          <w:snapToGrid/>
          <w:color w:val="000000"/>
          <w:szCs w:val="24"/>
        </w:rPr>
        <w:t>2) If the file has been modified in any way, a notice of such modification is conspicuously indicated.</w:t>
      </w:r>
    </w:p>
    <w:p w:rsidR="003805AA" w:rsidRPr="003805AA" w:rsidRDefault="003805AA" w:rsidP="003805AA">
      <w:pPr>
        <w:widowControl/>
        <w:shd w:val="clear" w:color="auto" w:fill="F7F7F7"/>
        <w:autoSpaceDE/>
        <w:autoSpaceDN/>
        <w:adjustRightInd/>
        <w:spacing w:after="240" w:line="240" w:lineRule="auto"/>
        <w:rPr>
          <w:rFonts w:cs="Arial"/>
          <w:snapToGrid/>
          <w:color w:val="000000"/>
          <w:szCs w:val="24"/>
        </w:rPr>
      </w:pPr>
      <w:r w:rsidRPr="003805AA">
        <w:rPr>
          <w:rFonts w:cs="Arial"/>
          <w:snapToGrid/>
          <w:color w:val="000000"/>
          <w:szCs w:val="24"/>
        </w:rPr>
        <w:t>PostScript, Display PostScript, and Adobe are registered trademarks of Adobe Systems Incorporated.</w:t>
      </w:r>
    </w:p>
    <w:p w:rsidR="003805AA" w:rsidRPr="003805AA" w:rsidRDefault="003805AA" w:rsidP="003805AA">
      <w:pPr>
        <w:widowControl/>
        <w:shd w:val="clear" w:color="auto" w:fill="F7F7F7"/>
        <w:autoSpaceDE/>
        <w:autoSpaceDN/>
        <w:adjustRightInd/>
        <w:spacing w:after="240" w:line="240" w:lineRule="auto"/>
        <w:rPr>
          <w:rFonts w:cs="Arial"/>
          <w:snapToGrid/>
          <w:color w:val="000000"/>
          <w:szCs w:val="24"/>
        </w:rPr>
      </w:pPr>
      <w:r w:rsidRPr="003805AA">
        <w:rPr>
          <w:rFonts w:cs="Arial"/>
          <w:snapToGrid/>
          <w:color w:val="000000"/>
          <w:szCs w:val="24"/>
        </w:rPr>
        <w:t>THE INFORMATION BELOW IS FURNISHED AS IS, IS SUBJECT TO CHANGE WITHOUT NOTICE, AND SHOULD NOT BE CONSTRUED AS A COMMITMENT BY ADOBE SYSTEMS INCORPORATED. ADOBE SYSTEMS INCORPORATED ASSUMES NO RESPONSIBILITY OR LIABILITY FOR ANY ERRORS OR INACCURACIES, MAKES NO WARRANTY OF ANY KIND (EXPRESS, IMPLIED OR STATUTORY) WITH RESPECT TO THIS INFORMATION, AND EXPRESSLY DISCLAIMS ANY AND ALL WARRANTIES OF MERCHANTABILITY, FITNESS FOR PARTICULAR PURPOSES AND NONINFRINGEMENT OF THIRD PARTY RIGHTS.</w:t>
      </w:r>
    </w:p>
    <w:p w:rsidR="00121C55" w:rsidRDefault="00E83D32">
      <w:pPr>
        <w:pStyle w:val="Default"/>
        <w:rPr>
          <w:rFonts w:ascii="宋体" w:hAnsi="宋体" w:cs="宋体"/>
          <w:sz w:val="22"/>
          <w:szCs w:val="22"/>
        </w:rPr>
      </w:pPr>
      <w:bookmarkStart w:id="0" w:name="_GoBack"/>
      <w:bookmarkEnd w:id="0"/>
      <w:r>
        <w:rPr>
          <w:rFonts w:ascii="Times New Roman" w:hAnsi="Times New Roman"/>
          <w:sz w:val="21"/>
        </w:rPr>
        <w:br/>
      </w:r>
    </w:p>
    <w:p w:rsidR="00121C55" w:rsidRDefault="00E83D3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21C55" w:rsidRDefault="00E83D32">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121C55" w:rsidRDefault="00E83D32">
      <w:pPr>
        <w:rPr>
          <w:rFonts w:ascii="Arial" w:hAnsi="Arial" w:cs="Arial"/>
          <w:color w:val="0000FF"/>
          <w:u w:val="single"/>
        </w:rPr>
      </w:pPr>
      <w:r>
        <w:rPr>
          <w:rFonts w:ascii="Arial" w:hAnsi="Arial" w:cs="Arial" w:hint="eastAsia"/>
          <w:color w:val="0000FF"/>
          <w:u w:val="single"/>
        </w:rPr>
        <w:t>foss@huawei.com</w:t>
      </w:r>
    </w:p>
    <w:p w:rsidR="00121C55" w:rsidRDefault="00E83D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21C55" w:rsidRDefault="00E83D3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21C55" w:rsidRDefault="00E83D3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21C55" w:rsidRDefault="00E83D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21C5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D32" w:rsidRDefault="00E83D32">
      <w:pPr>
        <w:spacing w:line="240" w:lineRule="auto"/>
      </w:pPr>
      <w:r>
        <w:separator/>
      </w:r>
    </w:p>
  </w:endnote>
  <w:endnote w:type="continuationSeparator" w:id="0">
    <w:p w:rsidR="00E83D32" w:rsidRDefault="00E83D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1C55">
      <w:tc>
        <w:tcPr>
          <w:tcW w:w="1542" w:type="pct"/>
        </w:tcPr>
        <w:p w:rsidR="00121C55" w:rsidRDefault="00E83D32">
          <w:pPr>
            <w:pStyle w:val="a6"/>
          </w:pPr>
          <w:r>
            <w:fldChar w:fldCharType="begin"/>
          </w:r>
          <w:r>
            <w:instrText xml:space="preserve"> DATE \@ "yyyy-MM-dd" </w:instrText>
          </w:r>
          <w:r>
            <w:fldChar w:fldCharType="separate"/>
          </w:r>
          <w:r w:rsidR="003805AA">
            <w:rPr>
              <w:noProof/>
            </w:rPr>
            <w:t>2022-03-19</w:t>
          </w:r>
          <w:r>
            <w:fldChar w:fldCharType="end"/>
          </w:r>
        </w:p>
      </w:tc>
      <w:tc>
        <w:tcPr>
          <w:tcW w:w="1853" w:type="pct"/>
        </w:tcPr>
        <w:p w:rsidR="00121C55" w:rsidRDefault="00E83D32">
          <w:pPr>
            <w:pStyle w:val="a6"/>
            <w:ind w:firstLineChars="200" w:firstLine="360"/>
          </w:pPr>
          <w:r>
            <w:rPr>
              <w:rFonts w:hint="eastAsia"/>
            </w:rPr>
            <w:t>HUAWEI Confidential</w:t>
          </w:r>
        </w:p>
      </w:tc>
      <w:tc>
        <w:tcPr>
          <w:tcW w:w="1605" w:type="pct"/>
        </w:tcPr>
        <w:p w:rsidR="00121C55" w:rsidRDefault="00E83D32">
          <w:pPr>
            <w:pStyle w:val="a6"/>
            <w:ind w:firstLine="360"/>
            <w:jc w:val="right"/>
          </w:pPr>
          <w:r>
            <w:t>Page</w:t>
          </w:r>
          <w:r>
            <w:fldChar w:fldCharType="begin"/>
          </w:r>
          <w:r>
            <w:instrText>PAGE</w:instrText>
          </w:r>
          <w:r>
            <w:fldChar w:fldCharType="separate"/>
          </w:r>
          <w:r w:rsidR="003805AA">
            <w:rPr>
              <w:noProof/>
            </w:rPr>
            <w:t>29</w:t>
          </w:r>
          <w:r>
            <w:fldChar w:fldCharType="end"/>
          </w:r>
          <w:r>
            <w:t>, Total</w:t>
          </w:r>
          <w:r>
            <w:fldChar w:fldCharType="begin"/>
          </w:r>
          <w:r>
            <w:instrText xml:space="preserve"> NUMPAGES  \* Arabic  \* MERGEFORMAT </w:instrText>
          </w:r>
          <w:r>
            <w:fldChar w:fldCharType="separate"/>
          </w:r>
          <w:r w:rsidR="003805AA">
            <w:rPr>
              <w:noProof/>
            </w:rPr>
            <w:t>29</w:t>
          </w:r>
          <w:r>
            <w:fldChar w:fldCharType="end"/>
          </w:r>
        </w:p>
      </w:tc>
    </w:tr>
  </w:tbl>
  <w:p w:rsidR="00121C55" w:rsidRDefault="00121C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D32" w:rsidRDefault="00E83D32">
      <w:r>
        <w:separator/>
      </w:r>
    </w:p>
  </w:footnote>
  <w:footnote w:type="continuationSeparator" w:id="0">
    <w:p w:rsidR="00E83D32" w:rsidRDefault="00E83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1C55">
      <w:trPr>
        <w:cantSplit/>
        <w:trHeight w:hRule="exact" w:val="777"/>
      </w:trPr>
      <w:tc>
        <w:tcPr>
          <w:tcW w:w="492" w:type="pct"/>
          <w:tcBorders>
            <w:bottom w:val="single" w:sz="6" w:space="0" w:color="auto"/>
          </w:tcBorders>
        </w:tcPr>
        <w:p w:rsidR="00121C55" w:rsidRDefault="00E83D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1C55" w:rsidRDefault="00121C55">
          <w:pPr>
            <w:ind w:left="420"/>
          </w:pPr>
        </w:p>
      </w:tc>
      <w:tc>
        <w:tcPr>
          <w:tcW w:w="3283" w:type="pct"/>
          <w:tcBorders>
            <w:bottom w:val="single" w:sz="6" w:space="0" w:color="auto"/>
          </w:tcBorders>
          <w:vAlign w:val="bottom"/>
        </w:tcPr>
        <w:p w:rsidR="00121C55" w:rsidRDefault="00E83D32">
          <w:pPr>
            <w:pStyle w:val="a7"/>
            <w:ind w:firstLine="360"/>
          </w:pPr>
          <w:r>
            <w:t>OPEN SOURCE SOFTWARE NOTICE</w:t>
          </w:r>
        </w:p>
      </w:tc>
      <w:tc>
        <w:tcPr>
          <w:tcW w:w="1225" w:type="pct"/>
          <w:tcBorders>
            <w:bottom w:val="single" w:sz="6" w:space="0" w:color="auto"/>
          </w:tcBorders>
          <w:vAlign w:val="bottom"/>
        </w:tcPr>
        <w:p w:rsidR="00121C55" w:rsidRDefault="00121C55">
          <w:pPr>
            <w:pStyle w:val="a7"/>
            <w:ind w:firstLine="33"/>
          </w:pPr>
        </w:p>
      </w:tc>
    </w:tr>
  </w:tbl>
  <w:p w:rsidR="00121C55" w:rsidRDefault="00121C5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7D785B"/>
    <w:multiLevelType w:val="multilevel"/>
    <w:tmpl w:val="2DEAB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1C55"/>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05A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D32"/>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89593B-6321-4534-AF64-23E8B36D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6476987">
      <w:bodyDiv w:val="1"/>
      <w:marLeft w:val="0"/>
      <w:marRight w:val="0"/>
      <w:marTop w:val="0"/>
      <w:marBottom w:val="0"/>
      <w:divBdr>
        <w:top w:val="none" w:sz="0" w:space="0" w:color="auto"/>
        <w:left w:val="none" w:sz="0" w:space="0" w:color="auto"/>
        <w:bottom w:val="none" w:sz="0" w:space="0" w:color="auto"/>
        <w:right w:val="none" w:sz="0" w:space="0" w:color="auto"/>
      </w:divBdr>
      <w:divsChild>
        <w:div w:id="207869986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12912</Words>
  <Characters>73604</Characters>
  <Application>Microsoft Office Word</Application>
  <DocSecurity>0</DocSecurity>
  <Lines>613</Lines>
  <Paragraphs>172</Paragraphs>
  <ScaleCrop>false</ScaleCrop>
  <Company>Huawei Technologies Co.,Ltd.</Company>
  <LinksUpToDate>false</LinksUpToDate>
  <CharactersWithSpaces>86344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(3)50l2NSF6vHqgesqhY0c8MbwhAMyp08HwxDytzvBCWwvGfCSBbeHWK08tTPY3lWe3bXGDZMWg
jte1CsggJxxP+5DXuketVa+4naK8YYcHpO8vIbDTcMqRhPzShYoVOc5nRrEmPSKQjC/4YJt1
2SWShjn3TNAJG7eyNM/KNFf6hgCfuBU+EA4R9uFYX0GdX7nbA+hoDVWwr450bhhVFNtO96E0
xfhhkZsB+rB98LYwCX</vt:lpwstr>
  </property>
  <property fmtid="{D5CDD505-2E9C-101B-9397-08002B2CF9AE}" pid="11" name="_2015_ms_pID_7253431">
    <vt:lpwstr>DBINnDfNhn2Ns+rD4yZNmxLe7MPi8AgKIG11AiyK1oBy95sD4FcI2a
pncixP2U3iCccH4fKhapcRsGcZ5+0q+vPzQxbrhmq2CZz8yBuMNCnYYtDMgAeDNJXfE7gJk9
VzkYVTYwMDakJq37W43Q8UNB6f5FsjgZAV6PyL0S4QURXTxOdPwsSfNH85ciP5t1QZcMRL8s
ALNRLWJJiQwcsoZKAnxCeaTgjkGGR7Qc7zyw</vt:lpwstr>
  </property>
  <property fmtid="{D5CDD505-2E9C-101B-9397-08002B2CF9AE}" pid="12" name="_2015_ms_pID_7253432">
    <vt:lpwstr>QEmp8NUyyqh6vkWOyaiYdGWoFsTy1s79eH+k
NQPYSyYkwrCnWovQbAPFlWi+cFWM9Y89cYUfr72fCluHxeOV2XY=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1647669835</vt:lpwstr>
  </property>
</Properties>
</file>