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D3F03" w14:textId="77777777" w:rsidR="00BE3936" w:rsidRDefault="00BE3936">
      <w:pPr>
        <w:rPr>
          <w:rFonts w:cs="Arial"/>
        </w:rPr>
      </w:pPr>
    </w:p>
    <w:p w14:paraId="3637261D" w14:textId="77777777" w:rsidR="00BE3936" w:rsidRDefault="009665F7">
      <w:pPr>
        <w:spacing w:line="420" w:lineRule="exact"/>
        <w:jc w:val="center"/>
      </w:pPr>
      <w:r>
        <w:rPr>
          <w:b/>
          <w:sz w:val="32"/>
        </w:rPr>
        <w:t>OPEN SOURCE SOFTWARE NOTICE</w:t>
      </w:r>
    </w:p>
    <w:p w14:paraId="7CBE0012" w14:textId="77777777" w:rsidR="00BE3936" w:rsidRDefault="00BE3936">
      <w:pPr>
        <w:spacing w:line="420" w:lineRule="exact"/>
        <w:jc w:val="center"/>
      </w:pPr>
    </w:p>
    <w:p w14:paraId="2015B511" w14:textId="77777777" w:rsidR="00BE3936" w:rsidRDefault="009665F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BD010D5" w14:textId="77777777" w:rsidR="00BE3936" w:rsidRDefault="00BE3936">
      <w:pPr>
        <w:spacing w:line="420" w:lineRule="exact"/>
        <w:jc w:val="both"/>
        <w:rPr>
          <w:rFonts w:cs="Arial"/>
          <w:snapToGrid/>
        </w:rPr>
      </w:pPr>
    </w:p>
    <w:p w14:paraId="7822BC67" w14:textId="77777777" w:rsidR="00BE3936" w:rsidRDefault="009665F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7A2B387" w14:textId="77777777" w:rsidR="00BE3936" w:rsidRDefault="009665F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7CE2279" w14:textId="77777777" w:rsidR="00BE3936" w:rsidRDefault="00BE3936">
      <w:pPr>
        <w:spacing w:line="420" w:lineRule="exact"/>
        <w:jc w:val="both"/>
      </w:pPr>
    </w:p>
    <w:p w14:paraId="6A0D7364" w14:textId="77777777" w:rsidR="00BE3936" w:rsidRDefault="009665F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110B1B3" w14:textId="77777777" w:rsidR="00BE3936" w:rsidRDefault="00BE3936">
      <w:pPr>
        <w:pStyle w:val="ad"/>
        <w:spacing w:before="0" w:after="0" w:line="240" w:lineRule="auto"/>
        <w:jc w:val="left"/>
        <w:rPr>
          <w:rFonts w:ascii="Arial" w:hAnsi="Arial" w:cs="Arial"/>
          <w:bCs w:val="0"/>
          <w:sz w:val="21"/>
          <w:szCs w:val="21"/>
        </w:rPr>
      </w:pPr>
    </w:p>
    <w:p w14:paraId="187DE8DC" w14:textId="77777777" w:rsidR="00BE3936" w:rsidRDefault="009665F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javaparser</w:t>
      </w:r>
      <w:proofErr w:type="spellEnd"/>
      <w:r>
        <w:rPr>
          <w:rFonts w:ascii="微软雅黑" w:hAnsi="微软雅黑"/>
          <w:b w:val="0"/>
          <w:sz w:val="21"/>
        </w:rPr>
        <w:t xml:space="preserve"> 3.25.10</w:t>
      </w:r>
    </w:p>
    <w:p w14:paraId="315B08AE" w14:textId="77777777" w:rsidR="00BE3936" w:rsidRDefault="009665F7">
      <w:pPr>
        <w:rPr>
          <w:rFonts w:cs="Arial"/>
          <w:b/>
        </w:rPr>
      </w:pPr>
      <w:r>
        <w:rPr>
          <w:rFonts w:cs="Arial"/>
          <w:b/>
        </w:rPr>
        <w:t xml:space="preserve">Copyright notice: </w:t>
      </w:r>
    </w:p>
    <w:p w14:paraId="0C68BD00" w14:textId="10D58559" w:rsidR="00BE3936" w:rsidRDefault="009665F7">
      <w:pPr>
        <w:spacing w:line="420" w:lineRule="exact"/>
      </w:pPr>
      <w:r>
        <w:rPr>
          <w:rFonts w:ascii="宋体" w:hAnsi="宋体"/>
          <w:sz w:val="22"/>
        </w:rPr>
        <w:t>Copyright 2020 The TensorFlow Authors. All Rights Reserved.</w:t>
      </w:r>
      <w:r>
        <w:rPr>
          <w:rFonts w:ascii="宋体" w:hAnsi="宋体"/>
          <w:sz w:val="22"/>
        </w:rPr>
        <w:br/>
        <w:t xml:space="preserve">Copyright (c) 2015-2016 Federico </w:t>
      </w:r>
      <w:proofErr w:type="spellStart"/>
      <w:r>
        <w:rPr>
          <w:rFonts w:ascii="宋体" w:hAnsi="宋体"/>
          <w:sz w:val="22"/>
        </w:rPr>
        <w:t>Tomassetti</w:t>
      </w:r>
      <w:proofErr w:type="spellEnd"/>
      <w:r>
        <w:rPr>
          <w:rFonts w:ascii="宋体" w:hAnsi="宋体"/>
          <w:sz w:val="22"/>
        </w:rPr>
        <w:t xml:space="preserve"> +</w:t>
      </w:r>
      <w:r>
        <w:rPr>
          <w:rFonts w:ascii="宋体" w:hAnsi="宋体"/>
          <w:sz w:val="22"/>
        </w:rPr>
        <w:br/>
        <w:t>Copyright 20</w:t>
      </w:r>
      <w:r>
        <w:rPr>
          <w:rFonts w:ascii="宋体" w:hAnsi="宋体"/>
          <w:sz w:val="22"/>
        </w:rPr>
        <w:t xml:space="preserve">00-2019 JetBrains </w:t>
      </w:r>
      <w:proofErr w:type="spellStart"/>
      <w:r>
        <w:rPr>
          <w:rFonts w:ascii="宋体" w:hAnsi="宋体"/>
          <w:sz w:val="22"/>
        </w:rPr>
        <w:t>s.r.o.</w:t>
      </w:r>
      <w:proofErr w:type="spellEnd"/>
      <w:r>
        <w:rPr>
          <w:rFonts w:ascii="宋体" w:hAnsi="宋体"/>
          <w:sz w:val="22"/>
        </w:rPr>
        <w:t xml:space="preserve"> Use of this source code is governed by the Apache 2.0 license that can be found in the LICENSE file.</w:t>
      </w:r>
      <w:r>
        <w:rPr>
          <w:rFonts w:ascii="宋体" w:hAnsi="宋体"/>
          <w:sz w:val="22"/>
        </w:rPr>
        <w:br/>
        <w:t xml:space="preserve">Copyright (c) 2011, 2013-2024 The </w:t>
      </w:r>
      <w:proofErr w:type="spellStart"/>
      <w:r>
        <w:rPr>
          <w:rFonts w:ascii="宋体" w:hAnsi="宋体"/>
          <w:sz w:val="22"/>
        </w:rPr>
        <w:t>JavaParser</w:t>
      </w:r>
      <w:proofErr w:type="spellEnd"/>
      <w:r>
        <w:rPr>
          <w:rFonts w:ascii="宋体" w:hAnsi="宋体"/>
          <w:sz w:val="22"/>
        </w:rPr>
        <w:t xml:space="preserve"> Team.</w:t>
      </w:r>
      <w:r>
        <w:rPr>
          <w:rFonts w:ascii="宋体" w:hAnsi="宋体"/>
          <w:sz w:val="22"/>
        </w:rPr>
        <w:br/>
        <w:t xml:space="preserve">Copyright (c) 2015-2016 Federico </w:t>
      </w:r>
      <w:proofErr w:type="spellStart"/>
      <w:r>
        <w:rPr>
          <w:rFonts w:ascii="宋体" w:hAnsi="宋体"/>
          <w:sz w:val="22"/>
        </w:rPr>
        <w:t>Tomassetti</w:t>
      </w:r>
      <w:proofErr w:type="spellEnd"/>
      <w:r>
        <w:rPr>
          <w:rFonts w:ascii="宋体" w:hAnsi="宋体"/>
          <w:sz w:val="22"/>
        </w:rPr>
        <w:br/>
      </w:r>
      <w:r>
        <w:rPr>
          <w:rFonts w:ascii="宋体" w:hAnsi="宋体"/>
          <w:sz w:val="22"/>
        </w:rPr>
        <w:t xml:space="preserve">Copyright (c) 2021 The </w:t>
      </w:r>
      <w:proofErr w:type="spellStart"/>
      <w:r>
        <w:rPr>
          <w:rFonts w:ascii="宋体" w:hAnsi="宋体"/>
          <w:sz w:val="22"/>
        </w:rPr>
        <w:t>JavaParser</w:t>
      </w:r>
      <w:proofErr w:type="spellEnd"/>
      <w:r>
        <w:rPr>
          <w:rFonts w:ascii="宋体" w:hAnsi="宋体"/>
          <w:sz w:val="22"/>
        </w:rPr>
        <w:t xml:space="preserve"> Team.</w:t>
      </w:r>
      <w:r>
        <w:rPr>
          <w:rFonts w:ascii="宋体" w:hAnsi="宋体"/>
          <w:sz w:val="22"/>
        </w:rPr>
        <w:br/>
        <w:t xml:space="preserve">Copyright (c) 2013-2024 The </w:t>
      </w:r>
      <w:proofErr w:type="spellStart"/>
      <w:r>
        <w:rPr>
          <w:rFonts w:ascii="宋体" w:hAnsi="宋体"/>
          <w:sz w:val="22"/>
        </w:rPr>
        <w:t>JavaParser</w:t>
      </w:r>
      <w:proofErr w:type="spellEnd"/>
      <w:r>
        <w:rPr>
          <w:rFonts w:ascii="宋体" w:hAnsi="宋体"/>
          <w:sz w:val="22"/>
        </w:rPr>
        <w:t xml:space="preserve"> Team.</w:t>
      </w:r>
      <w:r>
        <w:rPr>
          <w:rFonts w:ascii="宋体" w:hAnsi="宋体"/>
          <w:sz w:val="22"/>
        </w:rPr>
        <w:br/>
        <w:t xml:space="preserve">Copyright (c) 2011, 2013-2015 The </w:t>
      </w:r>
      <w:proofErr w:type="spellStart"/>
      <w:r>
        <w:rPr>
          <w:rFonts w:ascii="宋体" w:hAnsi="宋体"/>
          <w:sz w:val="22"/>
        </w:rPr>
        <w:t>JavaParser</w:t>
      </w:r>
      <w:proofErr w:type="spellEnd"/>
      <w:r>
        <w:rPr>
          <w:rFonts w:ascii="宋体" w:hAnsi="宋体"/>
          <w:sz w:val="22"/>
        </w:rPr>
        <w:t xml:space="preserve"> Team.</w:t>
      </w:r>
      <w:r>
        <w:rPr>
          <w:rFonts w:ascii="宋体" w:hAnsi="宋体"/>
          <w:sz w:val="22"/>
        </w:rPr>
        <w:br/>
        <w:t>Copyright (c) 2007 Free Software Foundatio</w:t>
      </w:r>
      <w:r>
        <w:rPr>
          <w:rFonts w:ascii="宋体" w:hAnsi="宋体"/>
          <w:sz w:val="22"/>
        </w:rPr>
        <w:t>n, Inc. &lt;http:fsf.org/&gt;</w:t>
      </w:r>
      <w:r>
        <w:rPr>
          <w:rFonts w:ascii="宋体" w:hAnsi="宋体"/>
          <w:sz w:val="22"/>
        </w:rPr>
        <w:br/>
        <w:t>Copyright 2007-present the original author or authors.</w:t>
      </w:r>
      <w:r>
        <w:rPr>
          <w:rFonts w:ascii="宋体" w:hAnsi="宋体"/>
          <w:sz w:val="22"/>
        </w:rPr>
        <w:br/>
      </w:r>
      <w:r>
        <w:rPr>
          <w:rFonts w:ascii="宋体" w:hAnsi="宋体"/>
          <w:sz w:val="22"/>
        </w:rPr>
        <w:lastRenderedPageBreak/>
        <w:t xml:space="preserve">Copyright (c) 2011, 2013-2016 The </w:t>
      </w:r>
      <w:proofErr w:type="spellStart"/>
      <w:r>
        <w:rPr>
          <w:rFonts w:ascii="宋体" w:hAnsi="宋体"/>
          <w:sz w:val="22"/>
        </w:rPr>
        <w:t>JavaParser</w:t>
      </w:r>
      <w:proofErr w:type="spellEnd"/>
      <w:r>
        <w:rPr>
          <w:rFonts w:ascii="宋体" w:hAnsi="宋体"/>
          <w:sz w:val="22"/>
        </w:rPr>
        <w:t xml:space="preserve"> Team.</w:t>
      </w:r>
      <w:r>
        <w:rPr>
          <w:rFonts w:ascii="宋体" w:hAnsi="宋体"/>
          <w:sz w:val="22"/>
        </w:rPr>
        <w:br/>
        <w:t xml:space="preserve">Copyright (c) 2017-2024 The </w:t>
      </w:r>
      <w:proofErr w:type="spellStart"/>
      <w:r>
        <w:rPr>
          <w:rFonts w:ascii="宋体" w:hAnsi="宋体"/>
          <w:sz w:val="22"/>
        </w:rPr>
        <w:t>JavaParser</w:t>
      </w:r>
      <w:proofErr w:type="spellEnd"/>
      <w:r>
        <w:rPr>
          <w:rFonts w:ascii="宋体" w:hAnsi="宋体"/>
          <w:sz w:val="22"/>
        </w:rPr>
        <w:t xml:space="preserve"> Team.</w:t>
      </w:r>
      <w:r>
        <w:rPr>
          <w:rFonts w:ascii="宋体" w:hAnsi="宋体"/>
          <w:sz w:val="22"/>
        </w:rPr>
        <w:br/>
        <w:t xml:space="preserve">Copyright (c) 2007-2010 Júlio </w:t>
      </w:r>
      <w:proofErr w:type="spellStart"/>
      <w:r>
        <w:rPr>
          <w:rFonts w:ascii="宋体" w:hAnsi="宋体"/>
          <w:sz w:val="22"/>
        </w:rPr>
        <w:t>Vilmar</w:t>
      </w:r>
      <w:proofErr w:type="spellEnd"/>
      <w:r>
        <w:rPr>
          <w:rFonts w:ascii="宋体" w:hAnsi="宋体"/>
          <w:sz w:val="22"/>
        </w:rPr>
        <w:t xml:space="preserve"> </w:t>
      </w:r>
      <w:proofErr w:type="spellStart"/>
      <w:r>
        <w:rPr>
          <w:rFonts w:ascii="宋体" w:hAnsi="宋体"/>
          <w:sz w:val="22"/>
        </w:rPr>
        <w:t>Gesser</w:t>
      </w:r>
      <w:proofErr w:type="spellEnd"/>
      <w:r>
        <w:rPr>
          <w:rFonts w:ascii="宋体" w:hAnsi="宋体"/>
          <w:sz w:val="22"/>
        </w:rPr>
        <w:t>.</w:t>
      </w:r>
      <w:r>
        <w:rPr>
          <w:rFonts w:ascii="宋体" w:hAnsi="宋体"/>
          <w:sz w:val="22"/>
        </w:rPr>
        <w:br/>
        <w:t xml:space="preserve">Copyright (c) 2011, 2013-2021 The </w:t>
      </w:r>
      <w:proofErr w:type="spellStart"/>
      <w:r>
        <w:rPr>
          <w:rFonts w:ascii="宋体" w:hAnsi="宋体"/>
          <w:sz w:val="22"/>
        </w:rPr>
        <w:t>Ja</w:t>
      </w:r>
      <w:r>
        <w:rPr>
          <w:rFonts w:ascii="宋体" w:hAnsi="宋体"/>
          <w:sz w:val="22"/>
        </w:rPr>
        <w:t>vaParser</w:t>
      </w:r>
      <w:proofErr w:type="spellEnd"/>
      <w:r>
        <w:rPr>
          <w:rFonts w:ascii="宋体" w:hAnsi="宋体"/>
          <w:sz w:val="22"/>
        </w:rPr>
        <w:t xml:space="preserve"> Team.</w:t>
      </w:r>
      <w:r>
        <w:rPr>
          <w:rFonts w:ascii="宋体" w:hAnsi="宋体"/>
          <w:sz w:val="22"/>
        </w:rPr>
        <w:br/>
        <w:t xml:space="preserve">Copyright (c) 2007-2010 Júlio </w:t>
      </w:r>
      <w:proofErr w:type="spellStart"/>
      <w:r>
        <w:rPr>
          <w:rFonts w:ascii="宋体" w:hAnsi="宋体"/>
          <w:sz w:val="22"/>
        </w:rPr>
        <w:t>Vilmar</w:t>
      </w:r>
      <w:proofErr w:type="spellEnd"/>
      <w:r>
        <w:rPr>
          <w:rFonts w:ascii="宋体" w:hAnsi="宋体"/>
          <w:sz w:val="22"/>
        </w:rPr>
        <w:t xml:space="preserve"> </w:t>
      </w:r>
      <w:proofErr w:type="spellStart"/>
      <w:r>
        <w:rPr>
          <w:rFonts w:ascii="宋体" w:hAnsi="宋体"/>
          <w:sz w:val="22"/>
        </w:rPr>
        <w:t>Gesser</w:t>
      </w:r>
      <w:proofErr w:type="spellEnd"/>
      <w:r>
        <w:rPr>
          <w:rFonts w:ascii="宋体" w:hAnsi="宋体"/>
          <w:sz w:val="22"/>
        </w:rPr>
        <w:t>. +</w:t>
      </w:r>
      <w:r>
        <w:rPr>
          <w:rFonts w:ascii="宋体" w:hAnsi="宋体"/>
          <w:sz w:val="22"/>
        </w:rPr>
        <w:br/>
      </w:r>
      <w:r>
        <w:rPr>
          <w:rFonts w:ascii="宋体" w:hAnsi="宋体"/>
          <w:sz w:val="22"/>
        </w:rPr>
        <w:t>Copyright (c) 2021 Oliver Kopp</w:t>
      </w:r>
      <w:r>
        <w:rPr>
          <w:rFonts w:ascii="宋体" w:hAnsi="宋体"/>
          <w:sz w:val="22"/>
        </w:rPr>
        <w:br/>
        <w:t xml:space="preserve">Copyright (c) 2011, 2013-2024 The </w:t>
      </w:r>
      <w:proofErr w:type="spellStart"/>
      <w:r>
        <w:rPr>
          <w:rFonts w:ascii="宋体" w:hAnsi="宋体"/>
          <w:sz w:val="22"/>
        </w:rPr>
        <w:t>JavaParser</w:t>
      </w:r>
      <w:proofErr w:type="spellEnd"/>
      <w:r>
        <w:rPr>
          <w:rFonts w:ascii="宋体" w:hAnsi="宋体"/>
          <w:sz w:val="22"/>
        </w:rPr>
        <w:t xml:space="preserve"> Team. +</w:t>
      </w:r>
      <w:r>
        <w:rPr>
          <w:rFonts w:ascii="宋体" w:hAnsi="宋体"/>
          <w:sz w:val="22"/>
        </w:rPr>
        <w:br/>
        <w:t xml:space="preserve">Copyright (c) 2017-2024 The </w:t>
      </w:r>
      <w:proofErr w:type="spellStart"/>
      <w:r>
        <w:rPr>
          <w:rFonts w:ascii="宋体" w:hAnsi="宋体"/>
          <w:sz w:val="22"/>
        </w:rPr>
        <w:t>JavaParser</w:t>
      </w:r>
      <w:proofErr w:type="spellEnd"/>
      <w:r>
        <w:rPr>
          <w:rFonts w:ascii="宋体" w:hAnsi="宋体"/>
          <w:sz w:val="22"/>
        </w:rPr>
        <w:t xml:space="preserve"> Team. +</w:t>
      </w:r>
      <w:r>
        <w:rPr>
          <w:rFonts w:ascii="宋体" w:hAnsi="宋体"/>
          <w:sz w:val="22"/>
        </w:rPr>
        <w:br/>
        <w:t xml:space="preserve">Copyright 2016 Federico </w:t>
      </w:r>
      <w:proofErr w:type="spellStart"/>
      <w:r>
        <w:rPr>
          <w:rFonts w:ascii="宋体" w:hAnsi="宋体"/>
          <w:sz w:val="22"/>
        </w:rPr>
        <w:t>Tomassetti</w:t>
      </w:r>
      <w:proofErr w:type="spellEnd"/>
      <w:r>
        <w:rPr>
          <w:rFonts w:ascii="宋体" w:hAnsi="宋体"/>
          <w:sz w:val="22"/>
        </w:rPr>
        <w:br/>
      </w:r>
    </w:p>
    <w:p w14:paraId="29276EE9" w14:textId="77777777" w:rsidR="00BE3936" w:rsidRDefault="009665F7">
      <w:pPr>
        <w:spacing w:line="420" w:lineRule="exact"/>
      </w:pPr>
      <w:r>
        <w:rPr>
          <w:b/>
          <w:sz w:val="24"/>
        </w:rPr>
        <w:t xml:space="preserve">License: </w:t>
      </w:r>
      <w:r>
        <w:t>LGPLv3+ or ASL 2.0</w:t>
      </w:r>
    </w:p>
    <w:p w14:paraId="68D6A62D" w14:textId="77777777" w:rsidR="00BE3936" w:rsidRDefault="009665F7">
      <w:pPr>
        <w:spacing w:line="420" w:lineRule="exact"/>
        <w:rPr>
          <w:b/>
          <w:sz w:val="24"/>
        </w:rPr>
      </w:pPr>
      <w:r>
        <w:rPr>
          <w:rFonts w:ascii="Times New Roman" w:hAnsi="Times New Roman"/>
        </w:rPr>
        <w:t>GNU LESSER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w:t>
      </w:r>
      <w:r>
        <w:rPr>
          <w:rFonts w:ascii="Times New Roman" w:hAnsi="Times New Roman"/>
        </w:rPr>
        <w:t>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w:t>
      </w:r>
      <w:r>
        <w:rPr>
          <w:rFonts w:ascii="Times New Roman" w:hAnsi="Times New Roman"/>
        </w:rPr>
        <w:t>efinitions.</w:t>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w:t>
      </w:r>
      <w:r>
        <w:rPr>
          <w:rFonts w:ascii="Times New Roman" w:hAnsi="Times New Roman"/>
        </w:rPr>
        <w:t>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w:t>
      </w:r>
      <w:r>
        <w:rPr>
          <w:rFonts w:ascii="Times New Roman" w:hAnsi="Times New Roman"/>
        </w:rPr>
        <w:t xml:space="preserve"> of using an interface </w:t>
      </w:r>
      <w:r>
        <w:rPr>
          <w:rFonts w:ascii="Times New Roman" w:hAnsi="Times New Roman"/>
        </w:rPr>
        <w:lastRenderedPageBreak/>
        <w:t>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 are based on the Application, and not on the Linked Ver</w:t>
      </w:r>
      <w:r>
        <w:rPr>
          <w:rFonts w:ascii="Times New Roman" w:hAnsi="Times New Roman"/>
        </w:rPr>
        <w:t>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the System Li</w:t>
      </w:r>
      <w:r>
        <w:rPr>
          <w:rFonts w:ascii="Times New Roman" w:hAnsi="Times New Roman"/>
        </w:rPr>
        <w:t>braries of the Combined Work.</w:t>
      </w:r>
      <w:r>
        <w:rPr>
          <w:rFonts w:ascii="Times New Roman" w:hAnsi="Times New Roman"/>
        </w:rPr>
        <w:br/>
      </w:r>
      <w:r>
        <w:rPr>
          <w:rFonts w:ascii="Times New Roman" w:hAnsi="Times New Roman"/>
        </w:rPr>
        <w:br/>
        <w:t>1. Exception to Section 3 of the GNU GPL.</w:t>
      </w:r>
      <w:r>
        <w:rPr>
          <w:rFonts w:ascii="Times New Roman" w:hAnsi="Times New Roman"/>
        </w:rPr>
        <w:br/>
        <w:t>You may convey a covered work under sections 3 and 4 of this License without being bound by section 3 of the GNU GPL.</w:t>
      </w:r>
      <w:r>
        <w:rPr>
          <w:rFonts w:ascii="Times New Roman" w:hAnsi="Times New Roman"/>
        </w:rPr>
        <w:br/>
        <w:t>2. Conveying Modified Versions.</w:t>
      </w:r>
      <w:r>
        <w:rPr>
          <w:rFonts w:ascii="Times New Roman" w:hAnsi="Times New Roman"/>
        </w:rPr>
        <w:br/>
        <w:t>If you modify a copy of the Libra</w:t>
      </w:r>
      <w:r>
        <w:rPr>
          <w:rFonts w:ascii="Times New Roman" w:hAnsi="Times New Roman"/>
        </w:rPr>
        <w:t>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rPr>
        <w:br/>
        <w:t>a) under th</w:t>
      </w:r>
      <w:r>
        <w:rPr>
          <w:rFonts w:ascii="Times New Roman" w:hAnsi="Times New Roman"/>
        </w:rPr>
        <w:t>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t>b) under the GNU GPL, wit</w:t>
      </w:r>
      <w:r>
        <w:rPr>
          <w:rFonts w:ascii="Times New Roman" w:hAnsi="Times New Roman"/>
        </w:rPr>
        <w:t>h none of the additional permissions of this License applicable to that copy.</w:t>
      </w:r>
      <w:r>
        <w:rPr>
          <w:rFonts w:ascii="Times New Roman" w:hAnsi="Times New Roman"/>
        </w:rPr>
        <w:br/>
        <w:t>3. Object Code Incorporating Material from Library Header Files.</w:t>
      </w:r>
      <w:r>
        <w:rPr>
          <w:rFonts w:ascii="Times New Roman" w:hAnsi="Times New Roman"/>
        </w:rPr>
        <w:br/>
        <w:t>The object code form of an Application may incorporate material from a header file that is part of the Library. Y</w:t>
      </w:r>
      <w:r>
        <w:rPr>
          <w:rFonts w:ascii="Times New Roman" w:hAnsi="Times New Roman"/>
        </w:rPr>
        <w:t>ou may convey such object code under terms of your choice, provided that, if the incorporated material is not limited to numerical parameters, data structure layouts and accessors, or small macros, inline functions and templates (ten or fewer lines in leng</w:t>
      </w:r>
      <w:r>
        <w:rPr>
          <w:rFonts w:ascii="Times New Roman" w:hAnsi="Times New Roman"/>
        </w:rPr>
        <w:t>th), you do both of the following:</w:t>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lastRenderedPageBreak/>
        <w:t>b) Accompany the object code with a copy of the GNU GPL and this lice</w:t>
      </w:r>
      <w:r>
        <w:rPr>
          <w:rFonts w:ascii="Times New Roman" w:hAnsi="Times New Roman"/>
        </w:rPr>
        <w:t>nse document.</w:t>
      </w:r>
      <w:r>
        <w:rPr>
          <w:rFonts w:ascii="Times New Roman" w:hAnsi="Times New Roman"/>
        </w:rPr>
        <w:br/>
        <w:t>4. Combined Works.</w:t>
      </w:r>
      <w:r>
        <w:rPr>
          <w:rFonts w:ascii="Times New Roman" w:hAnsi="Times New Roman"/>
        </w:rPr>
        <w:br/>
        <w:t>You may convey a Combined Work under terms of your choice that, taken together, effectively do not restrict modification of the portions of the Library contained in the Combined Work and reverse engineering for debugging su</w:t>
      </w:r>
      <w:r>
        <w:rPr>
          <w:rFonts w:ascii="Times New Roman" w:hAnsi="Times New Roman"/>
        </w:rPr>
        <w:t>ch modifications, if you also do each of the following:</w:t>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t xml:space="preserve">b) Accompany the Combined Work with a copy of </w:t>
      </w:r>
      <w:r>
        <w:rPr>
          <w:rFonts w:ascii="Times New Roman" w:hAnsi="Times New Roman"/>
        </w:rPr>
        <w:t>the GNU GPL and this license document.</w:t>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w:t>
      </w:r>
      <w:r>
        <w:rPr>
          <w:rFonts w:ascii="Times New Roman" w:hAnsi="Times New Roman"/>
        </w:rPr>
        <w:t>s license document.</w:t>
      </w:r>
      <w:r>
        <w:rPr>
          <w:rFonts w:ascii="Times New Roman" w:hAnsi="Times New Roman"/>
        </w:rPr>
        <w:br/>
        <w:t>d) Do one of the following:</w:t>
      </w:r>
      <w:r>
        <w:rPr>
          <w:rFonts w:ascii="Times New Roman" w:hAnsi="Times New Roman"/>
        </w:rPr>
        <w:br/>
        <w:t>0) Convey the Minimal Corresponding Source under the terms of this License, and the Corresponding Application Code in a form suitable for, and under terms that permit, the user to recombine or relink the Appl</w:t>
      </w:r>
      <w:r>
        <w:rPr>
          <w:rFonts w:ascii="Times New Roman" w:hAnsi="Times New Roman"/>
        </w:rPr>
        <w:t>ication with a modified version of the Linked Version to produce a modified Combined Work, in the manner specified by section 6 of the GNU GPL for conveying Corresponding Source.</w:t>
      </w:r>
      <w:r>
        <w:rPr>
          <w:rFonts w:ascii="Times New Roman" w:hAnsi="Times New Roman"/>
        </w:rPr>
        <w:br/>
        <w:t>1) Use a suitable shared library mechanism for linking with the Library. A su</w:t>
      </w:r>
      <w:r>
        <w:rPr>
          <w:rFonts w:ascii="Times New Roman" w:hAnsi="Times New Roman"/>
        </w:rPr>
        <w:t>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t>e) Provide Ins</w:t>
      </w:r>
      <w:r>
        <w:rPr>
          <w:rFonts w:ascii="Times New Roman" w:hAnsi="Times New Roman"/>
        </w:rPr>
        <w:t>tallation Information, but only if you would otherwise be required to provide such information under section 6 of the GNU GPL, and only to the extent that such information is necessary to install and execute a modified version of the Combined Work produced</w:t>
      </w:r>
      <w:r>
        <w:rPr>
          <w:rFonts w:ascii="Times New Roman" w:hAnsi="Times New Roman"/>
        </w:rPr>
        <w:t xml:space="preserve"> by recombining or relinking the Application with a modified version of the Linked Version. (If you use option 4d0, the Installation Information must accompany the Minimal Corresponding Source and Corresponding Application Code. If you use option 4d1, you </w:t>
      </w:r>
      <w:r>
        <w:rPr>
          <w:rFonts w:ascii="Times New Roman" w:hAnsi="Times New Roman"/>
        </w:rPr>
        <w:t>must provide the Installation Information in the manner specified by section 6 of the GNU GPL for conveying Corresponding Source.)</w:t>
      </w:r>
      <w:r>
        <w:rPr>
          <w:rFonts w:ascii="Times New Roman" w:hAnsi="Times New Roman"/>
        </w:rPr>
        <w:br/>
        <w:t>5. Combined Libraries.</w:t>
      </w:r>
      <w:r>
        <w:rPr>
          <w:rFonts w:ascii="Times New Roman" w:hAnsi="Times New Roman"/>
        </w:rPr>
        <w:br/>
        <w:t>You may place library facilities that are a work based on the Library side by side in a single library</w:t>
      </w:r>
      <w:r>
        <w:rPr>
          <w:rFonts w:ascii="Times New Roman" w:hAnsi="Times New Roman"/>
        </w:rPr>
        <w:t xml:space="preserve"> together with other library facilities that are not Applications and are not covered by this License, and convey such a combined library under terms of your choice, if you do both of the following:</w:t>
      </w:r>
      <w:r>
        <w:rPr>
          <w:rFonts w:ascii="Times New Roman" w:hAnsi="Times New Roman"/>
        </w:rPr>
        <w:br/>
        <w:t>a) Accompany the combined library with a copy of the same</w:t>
      </w:r>
      <w:r>
        <w:rPr>
          <w:rFonts w:ascii="Times New Roman" w:hAnsi="Times New Roman"/>
        </w:rPr>
        <w:t xml:space="preserve"> work based on the Library, uncombined with any </w:t>
      </w:r>
      <w:r>
        <w:rPr>
          <w:rFonts w:ascii="Times New Roman" w:hAnsi="Times New Roman"/>
        </w:rPr>
        <w:lastRenderedPageBreak/>
        <w:t>other library facilities, conveyed under the terms of this License.</w:t>
      </w:r>
      <w:r>
        <w:rPr>
          <w:rFonts w:ascii="Times New Roman" w:hAnsi="Times New Roman"/>
        </w:rPr>
        <w:br/>
        <w:t>b) Give prominent notice with the combined library that part of it is a work based on the Library, and explaining where to find the accompan</w:t>
      </w:r>
      <w:r>
        <w:rPr>
          <w:rFonts w:ascii="Times New Roman" w:hAnsi="Times New Roman"/>
        </w:rPr>
        <w:t>ying uncombined form of the same work.</w:t>
      </w:r>
      <w:r>
        <w:rPr>
          <w:rFonts w:ascii="Times New Roman" w:hAnsi="Times New Roman"/>
        </w:rPr>
        <w:br/>
        <w:t>6. Revised Versions of the GNU Lesser General Public License.</w:t>
      </w:r>
      <w:r>
        <w:rPr>
          <w:rFonts w:ascii="Times New Roman" w:hAnsi="Times New Roman"/>
        </w:rPr>
        <w:br/>
        <w:t xml:space="preserve">The Free Software Foundation may publish revised and/or new versions of the GNU Lesser General Public License from time to time. Such new versions will be </w:t>
      </w:r>
      <w:r>
        <w:rPr>
          <w:rFonts w:ascii="Times New Roman" w:hAnsi="Times New Roman"/>
        </w:rPr>
        <w:t>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Library as you received it specifies that a certain numbered version of the GNU Lesser Ge</w:t>
      </w:r>
      <w:r>
        <w:rPr>
          <w:rFonts w:ascii="Times New Roman" w:hAnsi="Times New Roman"/>
        </w:rPr>
        <w:t xml:space="preserve">neral Public License "or any later version" applies to it, you have the option of following the terms and conditions either of that published version or of any later version published by the Free Software Foundation. If the Library as you received it does </w:t>
      </w:r>
      <w:r>
        <w:rPr>
          <w:rFonts w:ascii="Times New Roman" w:hAnsi="Times New Roman"/>
        </w:rPr>
        <w:t>not specify a version number of the GNU Lesser General Public License, you may choose any version of the GNU Lesser General Public License ever published by the Free Software Foundation.</w:t>
      </w:r>
      <w:r>
        <w:rPr>
          <w:rFonts w:ascii="Times New Roman" w:hAnsi="Times New Roman"/>
        </w:rPr>
        <w:br/>
      </w:r>
      <w:r>
        <w:rPr>
          <w:rFonts w:ascii="Times New Roman" w:hAnsi="Times New Roman"/>
        </w:rPr>
        <w:br/>
        <w:t xml:space="preserve">If the Library as you received it specifies that a proxy can decide </w:t>
      </w:r>
      <w:r>
        <w:rPr>
          <w:rFonts w:ascii="Times New Roman" w:hAnsi="Times New Roman"/>
        </w:rPr>
        <w:t>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 xml:space="preserve">                                 Apache Li</w:t>
      </w:r>
      <w:r>
        <w:rPr>
          <w:rFonts w:ascii="Times New Roman" w:hAnsi="Times New Roman"/>
        </w:rPr>
        <w:t>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w:t>
      </w:r>
      <w:r>
        <w:rPr>
          <w:rFonts w:ascii="Times New Roman" w:hAnsi="Times New Roman"/>
        </w:rPr>
        <w:t xml:space="preserve">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r>
      <w:r>
        <w:rPr>
          <w:rFonts w:ascii="Times New Roman" w:hAnsi="Times New Roman"/>
        </w:rPr>
        <w:lastRenderedPageBreak/>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w:t>
      </w:r>
      <w:r>
        <w:rPr>
          <w:rFonts w:ascii="Times New Roman" w:hAnsi="Times New Roman"/>
        </w:rPr>
        <w:t>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w:t>
      </w:r>
      <w:r>
        <w:rPr>
          <w:rFonts w:ascii="Times New Roman" w:hAnsi="Times New Roman"/>
        </w:rP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w:t>
      </w:r>
      <w:r>
        <w:rPr>
          <w:rFonts w:ascii="Times New Roman" w:hAnsi="Times New Roman"/>
        </w:rPr>
        <w:t>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w:t>
      </w:r>
      <w:r>
        <w:rPr>
          <w:rFonts w:ascii="Times New Roman" w:hAnsi="Times New Roman"/>
        </w:rPr>
        <w:t>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t>
      </w:r>
      <w:r>
        <w:rPr>
          <w:rFonts w:ascii="Times New Roman" w:hAnsi="Times New Roman"/>
        </w:rP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t>
      </w:r>
      <w:r>
        <w:rPr>
          <w:rFonts w:ascii="Times New Roman" w:hAnsi="Times New Roman"/>
        </w:rPr>
        <w:t>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r>
      <w:r>
        <w:rPr>
          <w:rFonts w:ascii="Times New Roman" w:hAnsi="Times New Roman"/>
        </w:rPr>
        <w:lastRenderedPageBreak/>
        <w:t xml:space="preserve">      represent, as a whol</w:t>
      </w:r>
      <w:r>
        <w:rPr>
          <w:rFonts w:ascii="Times New Roman" w:hAnsi="Times New Roman"/>
        </w:rPr>
        <w:t>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w:t>
      </w:r>
      <w:r>
        <w:rPr>
          <w:rFonts w:ascii="Times New Roman" w:hAnsi="Times New Roman"/>
        </w:rP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w:t>
      </w:r>
      <w:r>
        <w:rPr>
          <w:rFonts w:ascii="Times New Roman" w:hAnsi="Times New Roman"/>
        </w:rPr>
        <w:t>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w:t>
      </w:r>
      <w:r>
        <w:rPr>
          <w:rFonts w:ascii="Times New Roman" w:hAnsi="Times New Roman"/>
        </w:rP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w:t>
      </w:r>
      <w:r>
        <w:rPr>
          <w:rFonts w:ascii="Times New Roman" w:hAnsi="Times New Roman"/>
        </w:rPr>
        <w:t>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w:t>
      </w:r>
      <w:r>
        <w:rPr>
          <w:rFonts w:ascii="Times New Roman" w:hAnsi="Times New Roman"/>
        </w:rPr>
        <w:t>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w:t>
      </w:r>
      <w:r>
        <w:rPr>
          <w:rFonts w:ascii="Times New Roman" w:hAnsi="Times New Roman"/>
        </w:rPr>
        <w:t>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w:t>
      </w:r>
      <w:r>
        <w:rPr>
          <w:rFonts w:ascii="Times New Roman" w:hAnsi="Times New Roman"/>
        </w:rPr>
        <w: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r>
      <w:r>
        <w:rPr>
          <w:rFonts w:ascii="Times New Roman" w:hAnsi="Times New Roman"/>
        </w:rPr>
        <w:lastRenderedPageBreak/>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w:t>
      </w:r>
      <w:r>
        <w:rPr>
          <w:rFonts w:ascii="Times New Roman" w:hAnsi="Times New Roman"/>
        </w:rPr>
        <w:t>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w:t>
      </w:r>
      <w:r>
        <w:rPr>
          <w:rFonts w:ascii="Times New Roman" w:hAnsi="Times New Roman"/>
        </w:rPr>
        <w:t>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w:t>
      </w:r>
      <w:r>
        <w:rPr>
          <w:rFonts w:ascii="Times New Roman" w:hAnsi="Times New Roman"/>
        </w:rPr>
        <w:t>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r>
      <w:r>
        <w:rPr>
          <w:rFonts w:ascii="Times New Roman" w:hAnsi="Times New Roman"/>
        </w:rP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r>
      <w:r>
        <w:rPr>
          <w:rFonts w:ascii="Times New Roman" w:hAnsi="Times New Roman"/>
        </w:rP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w:t>
      </w:r>
      <w:r>
        <w:rPr>
          <w:rFonts w:ascii="Times New Roman" w:hAnsi="Times New Roman"/>
        </w:rPr>
        <w:t>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w:t>
      </w:r>
      <w:r>
        <w:rPr>
          <w:rFonts w:ascii="Times New Roman" w:hAnsi="Times New Roman"/>
        </w:rPr>
        <w:t xml:space="preserve">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lastRenderedPageBreak/>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w:t>
      </w:r>
      <w:r>
        <w:rPr>
          <w:rFonts w:ascii="Times New Roman" w:hAnsi="Times New Roman"/>
        </w:rPr>
        <w:t>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w:t>
      </w:r>
      <w:r>
        <w:rPr>
          <w:rFonts w:ascii="Times New Roman" w:hAnsi="Times New Roman"/>
        </w:rPr>
        <w:t>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w:t>
      </w:r>
      <w:r>
        <w:rPr>
          <w:rFonts w:ascii="Times New Roman" w:hAnsi="Times New Roman"/>
        </w:rPr>
        <w:t>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w:t>
      </w:r>
      <w:r>
        <w:rPr>
          <w:rFonts w:ascii="Times New Roman" w:hAnsi="Times New Roman"/>
        </w:rPr>
        <w:t>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w:t>
      </w:r>
      <w:r>
        <w:rPr>
          <w:rFonts w:ascii="Times New Roman" w:hAnsi="Times New Roman"/>
        </w:rPr>
        <w:t>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w:t>
      </w:r>
      <w:r>
        <w:rPr>
          <w:rFonts w:ascii="Times New Roman" w:hAnsi="Times New Roman"/>
        </w:rP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w:t>
      </w:r>
      <w:r>
        <w:rPr>
          <w:rFonts w:ascii="Times New Roman" w:hAnsi="Times New Roman"/>
        </w:rPr>
        <w:t>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r>
      <w:r>
        <w:rPr>
          <w:rFonts w:ascii="Times New Roman" w:hAnsi="Times New Roman"/>
        </w:rPr>
        <w:lastRenderedPageBreak/>
        <w:t xml:space="preserve">      with Licensor regarding such Contr</w:t>
      </w:r>
      <w:r>
        <w:rPr>
          <w:rFonts w:ascii="Times New Roman" w:hAnsi="Times New Roman"/>
        </w:rPr>
        <w:t>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w:t>
      </w:r>
      <w:r>
        <w:rPr>
          <w:rFonts w:ascii="Times New Roman" w:hAnsi="Times New Roman"/>
        </w:rPr>
        <w:t>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t>
      </w:r>
      <w:r>
        <w:rPr>
          <w:rFonts w:ascii="Times New Roman" w:hAnsi="Times New Roman"/>
        </w:rP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w:t>
      </w:r>
      <w:r>
        <w:rPr>
          <w:rFonts w:ascii="Times New Roman" w:hAnsi="Times New Roman"/>
        </w:rPr>
        <w:t>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w:t>
      </w:r>
      <w:r>
        <w:rPr>
          <w:rFonts w:ascii="Times New Roman" w:hAnsi="Times New Roman"/>
        </w:rPr>
        <w:t>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w:t>
      </w:r>
      <w:r>
        <w:rPr>
          <w:rFonts w:ascii="Times New Roman" w:hAnsi="Times New Roman"/>
        </w:rPr>
        <w:t>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w:t>
      </w:r>
      <w:r>
        <w:rPr>
          <w:rFonts w:ascii="Times New Roman" w:hAnsi="Times New Roman"/>
        </w:rPr>
        <w:t>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w:t>
      </w:r>
      <w:r>
        <w:rPr>
          <w:rFonts w:ascii="Times New Roman" w:hAnsi="Times New Roman"/>
        </w:rPr>
        <w:t>the Work or Derivative Works thereof, You may choose to offer,</w:t>
      </w:r>
      <w:r>
        <w:rPr>
          <w:rFonts w:ascii="Times New Roman" w:hAnsi="Times New Roman"/>
        </w:rPr>
        <w:br/>
      </w:r>
      <w:r>
        <w:rPr>
          <w:rFonts w:ascii="Times New Roman" w:hAnsi="Times New Roman"/>
        </w:rPr>
        <w:lastRenderedPageBreak/>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w:t>
      </w:r>
      <w:r>
        <w:rPr>
          <w:rFonts w:ascii="Times New Roman" w:hAnsi="Times New Roman"/>
        </w:rPr>
        <w: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w:t>
      </w:r>
      <w:r>
        <w:rPr>
          <w:rFonts w:ascii="Times New Roman" w:hAnsi="Times New Roman"/>
        </w:rPr>
        <w:t>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w:t>
      </w:r>
      <w:r>
        <w:rPr>
          <w:rFonts w:ascii="Times New Roman" w:hAnsi="Times New Roman"/>
        </w:rPr>
        <w:t>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w:t>
      </w:r>
      <w:r>
        <w:rPr>
          <w:rFonts w:ascii="Times New Roman" w:hAnsi="Times New Roman"/>
        </w:rPr>
        <w:t>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w:t>
      </w:r>
      <w:r>
        <w:rPr>
          <w:rFonts w:ascii="Times New Roman" w:hAnsi="Times New Roman"/>
        </w:rPr>
        <w:t>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w:t>
      </w:r>
      <w:r>
        <w:rPr>
          <w:rFonts w:ascii="Times New Roman" w:hAnsi="Times New Roman"/>
        </w:rPr>
        <w:t>ired by applicable law or agreed to in writing, software</w:t>
      </w:r>
      <w:r>
        <w:rPr>
          <w:rFonts w:ascii="Times New Roman" w:hAnsi="Times New Roman"/>
        </w:rPr>
        <w:br/>
      </w:r>
      <w:r>
        <w:rPr>
          <w:rFonts w:ascii="Times New Roman" w:hAnsi="Times New Roman"/>
        </w:rPr>
        <w:lastRenderedPageBreak/>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w:t>
      </w:r>
      <w:r>
        <w:rPr>
          <w:rFonts w:ascii="Times New Roman" w:hAnsi="Times New Roman"/>
        </w:rPr>
        <w:t xml:space="preserve"> permissions and</w:t>
      </w:r>
      <w:r>
        <w:rPr>
          <w:rFonts w:ascii="Times New Roman" w:hAnsi="Times New Roman"/>
        </w:rPr>
        <w:br/>
        <w:t xml:space="preserve">   limitations under the License.</w:t>
      </w:r>
    </w:p>
    <w:p w14:paraId="0DB1FBC5" w14:textId="77777777" w:rsidR="00BE3936" w:rsidRDefault="009665F7">
      <w:r>
        <w:rPr>
          <w:b/>
          <w:sz w:val="32"/>
        </w:rPr>
        <w:t xml:space="preserve">Written Offer </w:t>
      </w:r>
      <w:r>
        <w:rPr>
          <w:b/>
          <w:sz w:val="18"/>
        </w:rPr>
        <w:t xml:space="preserve"> </w:t>
      </w:r>
    </w:p>
    <w:p w14:paraId="00146BDE" w14:textId="77777777" w:rsidR="00BE3936" w:rsidRDefault="009665F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w:t>
      </w:r>
      <w:r>
        <w:t>nses which require us to release corresponding source code. We will provide you and any third party with corresponding source code required under applicable open source software license through the repository: https://gitee.com/src-openeuler/.  You can acc</w:t>
      </w:r>
      <w:r>
        <w:t>ess and obtain corresponding source code by searching the aforementioned repository using package name and tag.</w:t>
      </w:r>
    </w:p>
    <w:p w14:paraId="2A7AD913" w14:textId="77777777" w:rsidR="00BE3936" w:rsidRDefault="009665F7">
      <w:pPr>
        <w:jc w:val="both"/>
        <w:rPr>
          <w:rFonts w:cs="Arial"/>
          <w:color w:val="000000"/>
        </w:rPr>
      </w:pPr>
      <w:r>
        <w:rPr>
          <w:rFonts w:cs="Arial"/>
        </w:rPr>
        <w:t>This offer is valid to anyone in receipt of this information.</w:t>
      </w:r>
    </w:p>
    <w:p w14:paraId="45E674F0" w14:textId="77777777" w:rsidR="00BE3936" w:rsidRDefault="009665F7">
      <w:pPr>
        <w:jc w:val="both"/>
        <w:rPr>
          <w:b/>
          <w:caps/>
        </w:rPr>
      </w:pPr>
      <w:r>
        <w:rPr>
          <w:rFonts w:ascii="Times New Roman" w:hAnsi="Times New Roman"/>
          <w:b/>
        </w:rPr>
        <w:t xml:space="preserve">THIS OFFER IS VALID FOR THREE YEARS FROM THE MOMENT WE DISTRIBUTED THIS OPENEULER </w:t>
      </w:r>
      <w:r>
        <w:rPr>
          <w:rFonts w:ascii="Times New Roman" w:hAnsi="Times New Roman"/>
          <w:b/>
        </w:rPr>
        <w:t>DISTRIBUTION .</w:t>
      </w:r>
    </w:p>
    <w:p w14:paraId="3520E3CB" w14:textId="77777777" w:rsidR="00BE3936" w:rsidRDefault="00BE3936">
      <w:pPr>
        <w:spacing w:line="420" w:lineRule="exact"/>
      </w:pPr>
    </w:p>
    <w:sectPr w:rsidR="00BE393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F393B" w14:textId="77777777" w:rsidR="009665F7" w:rsidRDefault="009665F7">
      <w:pPr>
        <w:spacing w:line="240" w:lineRule="auto"/>
      </w:pPr>
      <w:r>
        <w:separator/>
      </w:r>
    </w:p>
  </w:endnote>
  <w:endnote w:type="continuationSeparator" w:id="0">
    <w:p w14:paraId="544FA798" w14:textId="77777777" w:rsidR="009665F7" w:rsidRDefault="00966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E3936" w14:paraId="3673C69A" w14:textId="77777777">
      <w:tc>
        <w:tcPr>
          <w:tcW w:w="1542" w:type="pct"/>
        </w:tcPr>
        <w:p w14:paraId="2F94A911" w14:textId="77777777" w:rsidR="00BE3936" w:rsidRDefault="009665F7">
          <w:pPr>
            <w:pStyle w:val="aa"/>
          </w:pPr>
          <w:r>
            <w:fldChar w:fldCharType="begin"/>
          </w:r>
          <w:r>
            <w:instrText xml:space="preserve"> DATE \@ "yyyy-MM-dd" </w:instrText>
          </w:r>
          <w:r>
            <w:fldChar w:fldCharType="separate"/>
          </w:r>
          <w:r w:rsidR="003A4CE9">
            <w:rPr>
              <w:noProof/>
            </w:rPr>
            <w:t>2025-09-05</w:t>
          </w:r>
          <w:r>
            <w:fldChar w:fldCharType="end"/>
          </w:r>
        </w:p>
      </w:tc>
      <w:tc>
        <w:tcPr>
          <w:tcW w:w="1853" w:type="pct"/>
        </w:tcPr>
        <w:p w14:paraId="7526C5EB" w14:textId="77777777" w:rsidR="00BE3936" w:rsidRDefault="00BE3936">
          <w:pPr>
            <w:pStyle w:val="aa"/>
          </w:pPr>
        </w:p>
      </w:tc>
      <w:tc>
        <w:tcPr>
          <w:tcW w:w="1605" w:type="pct"/>
        </w:tcPr>
        <w:p w14:paraId="6B83B2EB" w14:textId="77777777" w:rsidR="00BE3936" w:rsidRDefault="009665F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296C4B6" w14:textId="77777777" w:rsidR="00BE3936" w:rsidRDefault="00BE393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D61DF" w14:textId="77777777" w:rsidR="009665F7" w:rsidRDefault="009665F7">
      <w:r>
        <w:separator/>
      </w:r>
    </w:p>
  </w:footnote>
  <w:footnote w:type="continuationSeparator" w:id="0">
    <w:p w14:paraId="0F422A1C" w14:textId="77777777" w:rsidR="009665F7" w:rsidRDefault="00966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E3936" w14:paraId="5E782E6A" w14:textId="77777777">
      <w:trPr>
        <w:cantSplit/>
        <w:trHeight w:hRule="exact" w:val="777"/>
      </w:trPr>
      <w:tc>
        <w:tcPr>
          <w:tcW w:w="492" w:type="pct"/>
          <w:tcBorders>
            <w:bottom w:val="single" w:sz="6" w:space="0" w:color="auto"/>
          </w:tcBorders>
        </w:tcPr>
        <w:p w14:paraId="5B6922FD" w14:textId="77777777" w:rsidR="00BE3936" w:rsidRDefault="00BE3936"/>
      </w:tc>
      <w:tc>
        <w:tcPr>
          <w:tcW w:w="3283" w:type="pct"/>
          <w:tcBorders>
            <w:bottom w:val="single" w:sz="6" w:space="0" w:color="auto"/>
          </w:tcBorders>
          <w:vAlign w:val="bottom"/>
        </w:tcPr>
        <w:p w14:paraId="6B703C18" w14:textId="77777777" w:rsidR="00BE3936" w:rsidRDefault="009665F7">
          <w:pPr>
            <w:pStyle w:val="ab"/>
            <w:ind w:firstLine="360"/>
          </w:pPr>
          <w:r>
            <w:t xml:space="preserve">          OPEN SOURCE SOFTWARE NOTICE</w:t>
          </w:r>
        </w:p>
      </w:tc>
      <w:tc>
        <w:tcPr>
          <w:tcW w:w="1225" w:type="pct"/>
          <w:tcBorders>
            <w:bottom w:val="single" w:sz="6" w:space="0" w:color="auto"/>
          </w:tcBorders>
          <w:vAlign w:val="bottom"/>
        </w:tcPr>
        <w:p w14:paraId="4BBE4C0B" w14:textId="77777777" w:rsidR="00BE3936" w:rsidRDefault="00BE3936">
          <w:pPr>
            <w:pStyle w:val="ab"/>
            <w:ind w:firstLine="33"/>
          </w:pPr>
        </w:p>
      </w:tc>
    </w:tr>
  </w:tbl>
  <w:p w14:paraId="43999257" w14:textId="77777777" w:rsidR="00BE3936" w:rsidRDefault="00BE393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4CE9"/>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665F7"/>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3936"/>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87F25"/>
  <w15:docId w15:val="{14BEB872-9ACF-4855-884F-4C786131B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3192</Words>
  <Characters>18196</Characters>
  <Application>Microsoft Office Word</Application>
  <DocSecurity>0</DocSecurity>
  <Lines>151</Lines>
  <Paragraphs>42</Paragraphs>
  <ScaleCrop>false</ScaleCrop>
  <Company>Huawei Technologies Co.,Ltd.</Company>
  <LinksUpToDate>false</LinksUpToDate>
  <CharactersWithSpaces>21346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